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</w:pPr>
      <w:r>
        <w:rPr>
          <w:b/>
          <w:bCs/>
          <w:szCs w:val="28"/>
        </w:rPr>
        <w:t>Аннотация к рабочей программе по физической культуре</w:t>
      </w:r>
    </w:p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</w:pPr>
      <w:r>
        <w:rPr>
          <w:b/>
          <w:bCs/>
          <w:szCs w:val="28"/>
        </w:rPr>
        <w:t>для 1-2 классов</w:t>
      </w:r>
    </w:p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center"/>
      </w:pPr>
      <w:r>
        <w:rPr>
          <w:b/>
          <w:bCs/>
          <w:szCs w:val="28"/>
        </w:rPr>
        <w:t> </w:t>
      </w:r>
    </w:p>
    <w:p w:rsidR="004F48B2" w:rsidRDefault="004F48B2" w:rsidP="004F48B2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Рабочая программа предусмотрена на 3 часа в неделю, 102 часа в год. </w:t>
      </w:r>
      <w:proofErr w:type="gramStart"/>
      <w:r>
        <w:rPr>
          <w:szCs w:val="28"/>
        </w:rPr>
        <w:t xml:space="preserve">Программа по физической культуре </w:t>
      </w:r>
      <w:r>
        <w:rPr>
          <w:b/>
          <w:bCs/>
          <w:szCs w:val="28"/>
        </w:rPr>
        <w:t>разработана на основе</w:t>
      </w:r>
      <w:r>
        <w:rPr>
          <w:szCs w:val="28"/>
        </w:rPr>
        <w:t xml:space="preserve"> «Комплексной программы по физической культуре для учащихся 1-11 классов» (Лях В.И., </w:t>
      </w:r>
      <w:proofErr w:type="spellStart"/>
      <w:r>
        <w:rPr>
          <w:szCs w:val="28"/>
        </w:rPr>
        <w:t>Зданевич</w:t>
      </w:r>
      <w:proofErr w:type="spellEnd"/>
      <w:r>
        <w:rPr>
          <w:szCs w:val="28"/>
        </w:rPr>
        <w:t xml:space="preserve"> А.А. – М.: Просвещение, 2010), «Примерной рабочей программы по физической культуре» (Лях В.И. – М.: Просвещение, 2012), а также программы «Физическое воспитание учащихся 1–11 классов с направленным развитием двигательных способностей» (Лях В.И., </w:t>
      </w:r>
      <w:proofErr w:type="spellStart"/>
      <w:r>
        <w:rPr>
          <w:szCs w:val="28"/>
        </w:rPr>
        <w:t>Мейксон</w:t>
      </w:r>
      <w:proofErr w:type="spellEnd"/>
      <w:r>
        <w:rPr>
          <w:szCs w:val="28"/>
        </w:rPr>
        <w:t xml:space="preserve"> Г.Б. Министерство образования РФ, 1993</w:t>
      </w:r>
      <w:proofErr w:type="gramEnd"/>
      <w:r>
        <w:rPr>
          <w:szCs w:val="28"/>
        </w:rPr>
        <w:t>).</w:t>
      </w:r>
    </w:p>
    <w:p w:rsidR="004F48B2" w:rsidRDefault="004F48B2" w:rsidP="004F48B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firstLine="709"/>
        <w:jc w:val="both"/>
      </w:pPr>
      <w:r>
        <w:rPr>
          <w:szCs w:val="28"/>
        </w:rPr>
        <w:t xml:space="preserve"> Программа носит статус </w:t>
      </w:r>
      <w:proofErr w:type="gramStart"/>
      <w:r>
        <w:rPr>
          <w:b/>
          <w:bCs/>
          <w:szCs w:val="28"/>
        </w:rPr>
        <w:t>модифицированной</w:t>
      </w:r>
      <w:proofErr w:type="gramEnd"/>
      <w:r>
        <w:rPr>
          <w:szCs w:val="28"/>
        </w:rPr>
        <w:t xml:space="preserve"> и соответствует </w:t>
      </w:r>
      <w:r>
        <w:rPr>
          <w:b/>
          <w:bCs/>
          <w:szCs w:val="28"/>
        </w:rPr>
        <w:t>требованиям ФГОС</w:t>
      </w:r>
      <w:r>
        <w:rPr>
          <w:szCs w:val="28"/>
        </w:rPr>
        <w:t>.</w:t>
      </w:r>
      <w:r>
        <w:rPr>
          <w:i/>
          <w:iCs/>
          <w:szCs w:val="28"/>
        </w:rPr>
        <w:t xml:space="preserve"> </w:t>
      </w:r>
    </w:p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 xml:space="preserve">Краткая характеристика учебного курса. </w:t>
      </w:r>
      <w:r>
        <w:rPr>
          <w:rFonts w:ascii="Calibri" w:hAnsi="Calibri" w:cs="Calibri"/>
        </w:rPr>
        <w:t> </w:t>
      </w:r>
      <w:r>
        <w:rPr>
          <w:szCs w:val="28"/>
        </w:rPr>
        <w:t>Содержание программного материала состоит из двух основных частей: базовой и вариативной. Базовый компонент составляет основу общегосударственного стандарта и представляется тематическими разделами: «Гимнастика с основами акробатики», «Легкая атлетика», «Подвижные и спортивные игры», «Лыжные гонки». В вариативную часть включены занятия по подвижным играм.</w:t>
      </w:r>
    </w:p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>Используемые технологии обучения</w:t>
      </w:r>
      <w:r>
        <w:rPr>
          <w:szCs w:val="28"/>
        </w:rPr>
        <w:t xml:space="preserve">: личностно-ориентированный подход, технология </w:t>
      </w:r>
      <w:proofErr w:type="spellStart"/>
      <w:r>
        <w:rPr>
          <w:szCs w:val="28"/>
        </w:rPr>
        <w:t>здоровьесбережения</w:t>
      </w:r>
      <w:proofErr w:type="spellEnd"/>
      <w:r>
        <w:rPr>
          <w:szCs w:val="28"/>
        </w:rPr>
        <w:t>, технология сотрудничества.</w:t>
      </w:r>
    </w:p>
    <w:p w:rsidR="004F48B2" w:rsidRDefault="004F48B2" w:rsidP="004F48B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>Планируемые  результаты изучения учебного предмета.</w:t>
      </w:r>
      <w:r>
        <w:rPr>
          <w:rFonts w:ascii="Calibri" w:hAnsi="Calibri" w:cs="Calibri"/>
        </w:rPr>
        <w:t xml:space="preserve">     </w:t>
      </w:r>
    </w:p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 xml:space="preserve">Личностные </w:t>
      </w:r>
      <w:proofErr w:type="spellStart"/>
      <w:r>
        <w:rPr>
          <w:b/>
          <w:bCs/>
          <w:szCs w:val="28"/>
        </w:rPr>
        <w:t>результататы</w:t>
      </w:r>
      <w:proofErr w:type="spellEnd"/>
      <w:r>
        <w:rPr>
          <w:b/>
          <w:bCs/>
          <w:szCs w:val="28"/>
        </w:rPr>
        <w:t>:</w:t>
      </w:r>
      <w:r>
        <w:rPr>
          <w:szCs w:val="28"/>
        </w:rPr>
        <w:t xml:space="preserve"> </w:t>
      </w:r>
    </w:p>
    <w:p w:rsidR="004F48B2" w:rsidRDefault="004F48B2" w:rsidP="004F48B2">
      <w:pPr>
        <w:pStyle w:val="a3"/>
        <w:tabs>
          <w:tab w:val="left" w:pos="-426"/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szCs w:val="28"/>
        </w:rPr>
        <w:t xml:space="preserve">Принятие и освоение социальной роли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>;</w:t>
      </w:r>
    </w:p>
    <w:p w:rsidR="004F48B2" w:rsidRDefault="004F48B2" w:rsidP="004F48B2">
      <w:pPr>
        <w:pStyle w:val="a3"/>
        <w:tabs>
          <w:tab w:val="left" w:pos="-426"/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szCs w:val="28"/>
        </w:rPr>
        <w:t xml:space="preserve">Развитие навыков сотрудничества со сверстниками и взрослыми. </w:t>
      </w:r>
    </w:p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szCs w:val="28"/>
        </w:rPr>
        <w:t>Метапредметные</w:t>
      </w:r>
      <w:proofErr w:type="spellEnd"/>
      <w:r>
        <w:rPr>
          <w:b/>
          <w:bCs/>
          <w:szCs w:val="28"/>
        </w:rPr>
        <w:t xml:space="preserve"> результаты:</w:t>
      </w:r>
      <w:r>
        <w:rPr>
          <w:szCs w:val="28"/>
        </w:rPr>
        <w:t xml:space="preserve"> </w:t>
      </w:r>
    </w:p>
    <w:p w:rsidR="004F48B2" w:rsidRDefault="004F48B2" w:rsidP="004F48B2">
      <w:pPr>
        <w:pStyle w:val="a3"/>
        <w:tabs>
          <w:tab w:val="left" w:pos="-426"/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F48B2" w:rsidRDefault="004F48B2" w:rsidP="004F48B2">
      <w:pPr>
        <w:pStyle w:val="a3"/>
        <w:tabs>
          <w:tab w:val="left" w:pos="-426"/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szCs w:val="28"/>
        </w:rPr>
        <w:t>овладение начальными сведениями о сущности и особенностях объектов, процессов и явлений действительности.</w:t>
      </w:r>
    </w:p>
    <w:p w:rsidR="004F48B2" w:rsidRDefault="004F48B2" w:rsidP="004F48B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b/>
          <w:bCs/>
          <w:szCs w:val="28"/>
        </w:rPr>
        <w:t>Предметные результаты:</w:t>
      </w:r>
    </w:p>
    <w:p w:rsidR="004F48B2" w:rsidRDefault="004F48B2" w:rsidP="004F48B2">
      <w:pPr>
        <w:pStyle w:val="a3"/>
        <w:tabs>
          <w:tab w:val="left" w:pos="-426"/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szCs w:val="28"/>
        </w:rPr>
        <w:t xml:space="preserve">формирование первоначальных представлений о значении физической культуры для укрепления здоровья. </w:t>
      </w:r>
    </w:p>
    <w:p w:rsidR="004F48B2" w:rsidRDefault="004F48B2" w:rsidP="004F48B2">
      <w:pPr>
        <w:pStyle w:val="a3"/>
        <w:tabs>
          <w:tab w:val="left" w:pos="-426"/>
          <w:tab w:val="num" w:pos="1429"/>
        </w:tabs>
        <w:spacing w:before="0" w:beforeAutospacing="0" w:after="0" w:afterAutospacing="0"/>
        <w:ind w:firstLine="709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             </w:t>
      </w:r>
      <w:r>
        <w:rPr>
          <w:szCs w:val="28"/>
        </w:rPr>
        <w:t>находить отличительные особенности в выполнении двигательного действия разными учениками.</w:t>
      </w:r>
    </w:p>
    <w:p w:rsidR="00B94802" w:rsidRDefault="00B94802">
      <w:bookmarkStart w:id="0" w:name="_GoBack"/>
      <w:bookmarkEnd w:id="0"/>
    </w:p>
    <w:sectPr w:rsidR="00B9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2"/>
    <w:rsid w:val="004F48B2"/>
    <w:rsid w:val="00B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F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F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2013-12-06T02:20:00Z</dcterms:created>
  <dcterms:modified xsi:type="dcterms:W3CDTF">2013-12-06T02:20:00Z</dcterms:modified>
</cp:coreProperties>
</file>