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480" w:firstLine="567"/>
        <w:contextualSpacing/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План работы методического объединения учителей начальных классов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«Лицей» Дальнереченского городского округа Приморского края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8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17"/>
        <w:gridCol w:w="3080"/>
        <w:gridCol w:w="2902"/>
      </w:tblGrid>
      <w:tr>
        <w:trPr/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кафедры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начальных классов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кафедры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Гончарова И.В.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 от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«_»_______2023г.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МБОУ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«Лицей» по УВР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_________Мазанко Н.Н.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«___»______________2023г.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«Лицей»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__________Олейникова В.Е.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№______ от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«____»__________2023г.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План работы МО учителей начальных классов МБОУ «Лицей» на 2023-2024г.</w:t>
      </w:r>
    </w:p>
    <w:p>
      <w:pPr>
        <w:pStyle w:val="Normal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Normal"/>
        <w:jc w:val="center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2023-2024учебный год</w:t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Тема работы методического объединения на 2022/2023 учебный год:</w:t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«</w:t>
      </w:r>
      <w:r>
        <w:rPr>
          <w:sz w:val="28"/>
          <w:szCs w:val="28"/>
        </w:rPr>
        <w:t>Педагогические технологии формирования и развития функциональной грамотности как способ повышения качества образования младшего школьника.»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Цель: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совершенствование методического уровня педагогов в овладении педагогическими технологиями для формирования и развития функциональной грамотности младшего школьника.</w:t>
      </w:r>
    </w:p>
    <w:p>
      <w:pPr>
        <w:pStyle w:val="Normal"/>
        <w:widowControl w:val="false"/>
        <w:tabs>
          <w:tab w:val="clear" w:pos="708"/>
          <w:tab w:val="left" w:pos="-709" w:leader="none"/>
        </w:tabs>
        <w:spacing w:before="0" w:after="0"/>
        <w:ind w:firstLine="85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709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Создание условий для реализации ФГОС  начального образования  (НОО) для поэтапного введения обновленных ФГОС НОО. </w:t>
      </w:r>
    </w:p>
    <w:p>
      <w:pPr>
        <w:pStyle w:val="Normal"/>
        <w:numPr>
          <w:ilvl w:val="0"/>
          <w:numId w:val="1"/>
        </w:numPr>
        <w:pBdr/>
        <w:shd w:val="clear" w:color="auto" w:fill="FFFFFF"/>
        <w:tabs>
          <w:tab w:val="clear" w:pos="708"/>
          <w:tab w:val="left" w:pos="0" w:leader="none"/>
          <w:tab w:val="left" w:pos="851" w:leader="none"/>
        </w:tabs>
        <w:spacing w:lineRule="auto" w:line="240" w:before="30" w:after="30"/>
        <w:ind w:left="0" w:firstLine="567"/>
        <w:rPr>
          <w:rFonts w:ascii="Times New Roman" w:hAnsi="Times New Roman" w:eastAsia="Times New Roman" w:cs="Times New Roman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Совершенствование учебно-методического и информационно-технического обеспечения учебно-воспитательного процесса педагогов с учётом современных тенденций развития образования.</w:t>
      </w:r>
    </w:p>
    <w:p>
      <w:pPr>
        <w:pStyle w:val="Normal"/>
        <w:numPr>
          <w:ilvl w:val="0"/>
          <w:numId w:val="1"/>
        </w:numPr>
        <w:pBdr/>
        <w:shd w:val="clear" w:color="auto" w:fill="FFFFFF"/>
        <w:tabs>
          <w:tab w:val="clear" w:pos="708"/>
          <w:tab w:val="left" w:pos="0" w:leader="none"/>
          <w:tab w:val="left" w:pos="851" w:leader="none"/>
        </w:tabs>
        <w:spacing w:lineRule="auto" w:line="240" w:before="30" w:after="30"/>
        <w:ind w:left="0" w:firstLine="567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426" w:firstLine="1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 системы  работы с детьми, имеющими повышенные интеллектуальные способности.</w:t>
      </w:r>
    </w:p>
    <w:p>
      <w:pPr>
        <w:pStyle w:val="Normal"/>
        <w:numPr>
          <w:ilvl w:val="0"/>
          <w:numId w:val="1"/>
        </w:numPr>
        <w:pBdr/>
        <w:shd w:val="clear" w:color="auto" w:fill="FFFFFF"/>
        <w:tabs>
          <w:tab w:val="clear" w:pos="708"/>
          <w:tab w:val="left" w:pos="851" w:leader="none"/>
        </w:tabs>
        <w:spacing w:lineRule="auto" w:line="240" w:before="30" w:after="30"/>
        <w:ind w:left="0" w:firstLine="567"/>
        <w:rPr>
          <w:rFonts w:ascii="Times New Roman" w:hAnsi="Times New Roman" w:eastAsia="Times New Roman" w:cs="Times New Roman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Осуществление психолого-педагогическую поддержки учащихся и педагогов.</w:t>
      </w:r>
    </w:p>
    <w:p>
      <w:pPr>
        <w:pStyle w:val="Normal"/>
        <w:pBdr/>
        <w:shd w:val="clear" w:color="auto" w:fill="FFFFFF"/>
        <w:tabs>
          <w:tab w:val="clear" w:pos="708"/>
          <w:tab w:val="left" w:pos="851" w:leader="none"/>
        </w:tabs>
        <w:spacing w:lineRule="auto" w:line="240" w:before="30" w:after="30"/>
        <w:ind w:left="567" w:hanging="0"/>
        <w:rPr>
          <w:rFonts w:ascii="Times New Roman" w:hAnsi="Times New Roman" w:eastAsia="Times New Roman" w:cs="Times New Roman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sz w:val="18"/>
          <w:szCs w:val="18"/>
          <w:highlight w:val="white"/>
        </w:rPr>
      </w:r>
    </w:p>
    <w:tbl>
      <w:tblPr>
        <w:tblW w:w="1063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01"/>
        <w:gridCol w:w="1166"/>
        <w:gridCol w:w="4962"/>
        <w:gridCol w:w="1560"/>
        <w:gridCol w:w="1843"/>
      </w:tblGrid>
      <w:tr>
        <w:trPr>
          <w:trHeight w:val="14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Тема и содержание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trHeight w:val="256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Организация работы методического объединения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 2023/2024 учебный год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851" w:leader="none"/>
                <w:tab w:val="left" w:pos="297" w:leader="none"/>
              </w:tabs>
              <w:spacing w:lineRule="auto" w:line="240" w:before="0" w:after="0"/>
              <w:ind w:left="4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работы методического объединения учителей начальных классов за 2022-2023 уч. год. Итоги работы над научно-методической темой. Задачи на 2023/2024учебный год. Обсуждение и утверждение плана заседаний методического объединения на 2023/2024 учебный год.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Изучение методических рекомендаций  об организации образовательного процесса в начальной школе в 2023-2024 уч.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оду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учетом ФООП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Рассмотрение рабочих программ и календарно-тематического планирования по предметам учителей начальных классов, программ и КТП внеурочной деятельности.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тем по самообразованию педагогов.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подготовке к проведению ШЭ всероссийской олимпиады школьников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входной диагностики по предметам, о соблюдении критериев оценивания учебных достижений обучающихся.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 аттестации и курсовой подготовке педагогических работников в 2023/2024 учебном году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мерах, по предупреждению нераспространения короновирусной инфекции среди участников учебного процесса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Обсуждение изменений ФГОС НОО (обновленные)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 ФООП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709" w:leader="none"/>
                <w:tab w:val="left" w:pos="29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Отчет, обсуждение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Методические консультации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Зам. Директора по УВР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278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Активизация работы по эффективной мотивации участия обучающихся в олимпиадах и конкурсах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>
        <w:trPr>
          <w:trHeight w:val="560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pBdr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постоянно действующей методической консультации для педагогов «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</w:rPr>
              <w:t>Современный урок с позиции формирования функциональной грамотности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 по предметам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по темам самообразования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560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Октябрь-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тренировочных занятий для подготовки учащихся к участию в МЭ Всероссийской олимпиады школьников. Подготовка обучающихся к конкурсам.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>
        <w:trPr>
          <w:trHeight w:val="56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Результаты ВПР – 2023. Проблемы и пути их решения. Реализация обновленных ФГОС.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709" w:leader="none"/>
                <w:tab w:val="left" w:pos="35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 Анализ результатов ВПР-2023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78" w:leader="none"/>
                <w:tab w:val="left" w:pos="217" w:leader="none"/>
                <w:tab w:val="left" w:pos="355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Выявление проблем.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709" w:leader="none"/>
                <w:tab w:val="left" w:pos="178" w:leader="none"/>
                <w:tab w:val="left" w:pos="217" w:leader="none"/>
                <w:tab w:val="left" w:pos="355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результатов успеваемости учащихся начальной школы по предметам  за первую четверть 2023-2024 учебного года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709" w:leader="none"/>
                <w:tab w:val="left" w:pos="178" w:leader="none"/>
                <w:tab w:val="left" w:pos="217" w:leader="none"/>
                <w:tab w:val="left" w:pos="355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Результаты адаптации учащихся 1-х классов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709" w:leader="none"/>
                <w:tab w:val="left" w:pos="178" w:leader="none"/>
                <w:tab w:val="left" w:pos="217" w:leader="none"/>
                <w:tab w:val="left" w:pos="355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sz w:val="24"/>
                <w:szCs w:val="24"/>
              </w:rPr>
              <w:t>Подготовка предметной недели.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709" w:leader="none"/>
                <w:tab w:val="left" w:pos="178" w:leader="none"/>
                <w:tab w:val="left" w:pos="217" w:leader="none"/>
                <w:tab w:val="left" w:pos="355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sz w:val="24"/>
                <w:szCs w:val="24"/>
              </w:rPr>
              <w:t>Из опыта работы (обмен опытом).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опытом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Функциональная грамотность обучающихся.</w:t>
            </w:r>
          </w:p>
          <w:p>
            <w:pPr>
              <w:pStyle w:val="Normal"/>
              <w:widowControl w:val="false"/>
              <w:pBdr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Подведение итогов за 2 четверть (I полугодие).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состоянии работы с одаренными и способными обучающимися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Виды функциональной грамотности обучающихся, формируемые на уроках.</w:t>
            </w:r>
          </w:p>
          <w:p>
            <w:pPr>
              <w:pStyle w:val="Normal"/>
              <w:widowControl w:val="false"/>
              <w:pBdr/>
              <w:tabs>
                <w:tab w:val="clear" w:pos="708"/>
                <w:tab w:val="left" w:pos="1276" w:leader="none"/>
              </w:tabs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подготовке методического марафона: проведения открытых уроков в рамках подведения итогов работы над методической темой школы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6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опыта работы аттестующихся 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Обмен опытом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МО, учителя начальных классов</w:t>
            </w:r>
          </w:p>
        </w:tc>
      </w:tr>
      <w:tr>
        <w:trPr>
          <w:trHeight w:val="560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Февраль – март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8"/>
                <w:tab w:val="left" w:pos="1276" w:leader="none"/>
              </w:tabs>
              <w:spacing w:lineRule="auto" w:line="240" w:before="0" w:after="0"/>
              <w:ind w:right="1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Методический марафон: проведение открытых уроков в рамках подведения итогов работы над методической темой школы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руководитель МО, учителя начальных классов</w:t>
            </w:r>
          </w:p>
        </w:tc>
      </w:tr>
      <w:tr>
        <w:trPr>
          <w:trHeight w:val="259" w:hRule="atLeas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 выборе курса ОРКСЭ в 4 классах на 2024/ 2025учебный год.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Круглый стол по актуальным проблемам введения обновленных ФГОС НОО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УВР, учителя 3 классов, руководитель МО, учителя начальных классов</w:t>
            </w:r>
          </w:p>
        </w:tc>
      </w:tr>
      <w:tr>
        <w:trPr>
          <w:trHeight w:val="560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Рефлексия собственной деятельности в текущем учебном году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4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Презентация опыта работы учителей начальных классов над методической темой. Итоги работы над научно-методической темой.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Преемственность начальной и основной школы: о готовности обучающихся 4 классов к переходу в 5-й класс. Результаты оценки метапредметных результатов обучающихся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4-х классов.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проведение методической недели.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Итоги административных контрольных работ, проверки техники чтения.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работы учителей методического объединения начальных классов в 2023/2024 учебном году.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Анкетирование педагогов по проблемным вопросам педагогической деятельности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tabs>
                <w:tab w:val="clear" w:pos="708"/>
                <w:tab w:val="left" w:pos="176" w:leader="none"/>
                <w:tab w:val="left" w:pos="322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проекта плана работы методического объединения на 2024/2025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Круглый стол, обсуждение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>
      <w:pPr>
        <w:pStyle w:val="Normal"/>
        <w:tabs>
          <w:tab w:val="clear" w:pos="708"/>
          <w:tab w:val="left" w:pos="-709" w:leader="none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МЕРОПРИЯТИЯ,</w:t>
      </w:r>
    </w:p>
    <w:p>
      <w:pPr>
        <w:pStyle w:val="Normal"/>
        <w:pBdr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КОТОРЫЕ ПРОВОДЯТ ЧЛЕНЫ МО В ПЕРИОД МЕЖДУ ЗАСЕДАНИЯМИ.</w:t>
      </w:r>
    </w:p>
    <w:p>
      <w:pPr>
        <w:pStyle w:val="Normal"/>
        <w:shd w:val="clear" w:color="auto" w:fill="FFFFFF"/>
        <w:spacing w:lineRule="auto" w:line="240"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Открытые уроки.</w:t>
      </w:r>
      <w:r>
        <w:rPr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2. Внеклассная работа (проведение праздников, экскурсий, школьных олимпиад и т.д.).</w:t>
      </w:r>
      <w:r>
        <w:rPr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3. Работа с родителями (родительские собрания, консультации, привлечение к</w:t>
      </w:r>
      <w:r>
        <w:rPr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сотрудничеству).</w:t>
      </w:r>
      <w:r>
        <w:rPr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4. Работа кабинетов (пополнение учебно-методической базы).</w:t>
      </w:r>
      <w:r>
        <w:rPr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5. Взаимопосещение уроков (в течение года с последующим обсуждением,</w:t>
      </w:r>
      <w:r>
        <w:rPr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рекомендациями).</w:t>
      </w:r>
      <w:r>
        <w:rPr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6. Самообразование педагога (работа над методической темой, курсовое обучение,</w:t>
      </w:r>
      <w:r>
        <w:rPr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аттестация, семинары)</w:t>
      </w:r>
    </w:p>
    <w:p>
      <w:pPr>
        <w:pStyle w:val="Normal"/>
        <w:suppressAutoHyphens w:val="true"/>
        <w:spacing w:before="0" w:after="0"/>
        <w:ind w:firstLine="567"/>
        <w:jc w:val="both"/>
        <w:rPr/>
      </w:pPr>
      <w:r>
        <w:rPr/>
      </w:r>
    </w:p>
    <w:p>
      <w:pPr>
        <w:pStyle w:val="11"/>
        <w:ind w:left="0" w:firstLine="567"/>
        <w:jc w:val="center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РАБОТА С ОДАРЕННЫМИ ДЕТЬМИ:</w:t>
      </w:r>
    </w:p>
    <w:p>
      <w:pPr>
        <w:pStyle w:val="11"/>
        <w:ind w:left="0" w:firstLine="567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1.Выявление одаренных детей по результатам творческих заданий по предметам, олимпиадам.</w:t>
      </w:r>
    </w:p>
    <w:p>
      <w:pPr>
        <w:pStyle w:val="11"/>
        <w:ind w:left="0" w:firstLine="567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2. Организация индивидуальных занятий с одаренными детьми, привлечение их к участию научно-практических конференциях.</w:t>
      </w:r>
    </w:p>
    <w:p>
      <w:pPr>
        <w:pStyle w:val="11"/>
        <w:ind w:left="0" w:firstLine="567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3. Обучение учащихся работе с научной литературой, со справочниками по предмету; использование Интернета для получения дополнительного материала.</w:t>
      </w:r>
    </w:p>
    <w:p>
      <w:pPr>
        <w:pStyle w:val="11"/>
        <w:ind w:left="0" w:firstLine="567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4. Подготовка и участие в конкурсах, очных и заочных олимпиадах по предметам.</w:t>
      </w:r>
    </w:p>
    <w:p>
      <w:pPr>
        <w:pStyle w:val="11"/>
        <w:ind w:left="0" w:firstLine="567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5. Создание комфортных условий для творческого роста ученика и развития его личности.</w:t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ef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rsid w:val="00813b50"/>
    <w:rPr>
      <w:rFonts w:ascii="Calibri" w:hAnsi="Calibri" w:eastAsia="Calibri" w:cs="Times New Roman"/>
      <w:sz w:val="20"/>
      <w:szCs w:val="20"/>
      <w:lang w:eastAsia="en-US"/>
    </w:rPr>
  </w:style>
  <w:style w:type="character" w:styleId="Style15" w:customStyle="1">
    <w:name w:val="Основной текст Знак"/>
    <w:basedOn w:val="DefaultParagraphFont"/>
    <w:link w:val="a5"/>
    <w:uiPriority w:val="1"/>
    <w:qFormat/>
    <w:rsid w:val="00813b50"/>
    <w:rPr>
      <w:rFonts w:ascii="Times New Roman" w:hAnsi="Times New Roman" w:eastAsia="Times New Roman" w:cs="Times New Roman"/>
      <w:sz w:val="28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813b50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813b50"/>
    <w:pPr>
      <w:spacing w:before="0" w:after="200"/>
      <w:ind w:left="720" w:hanging="0"/>
      <w:contextualSpacing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TableParagraph" w:customStyle="1">
    <w:name w:val="Table Paragraph"/>
    <w:basedOn w:val="Normal"/>
    <w:uiPriority w:val="1"/>
    <w:qFormat/>
    <w:rsid w:val="00813b5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11" w:customStyle="1">
    <w:name w:val="Заголовок 11"/>
    <w:basedOn w:val="Normal"/>
    <w:uiPriority w:val="1"/>
    <w:qFormat/>
    <w:rsid w:val="00813b50"/>
    <w:pPr>
      <w:widowControl w:val="false"/>
      <w:spacing w:lineRule="exact" w:line="250" w:before="0" w:after="0"/>
      <w:ind w:left="412" w:hanging="0"/>
      <w:outlineLvl w:val="1"/>
    </w:pPr>
    <w:rPr>
      <w:rFonts w:ascii="Times New Roman" w:hAnsi="Times New Roman" w:eastAsia="Times New Roman" w:cs="Times New Roman"/>
      <w:b/>
      <w:bCs/>
      <w:u w:val="single" w:color="000000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LibreOffice/7.1.1.2$Windows_X86_64 LibreOffice_project/fe0b08f4af1bacafe4c7ecc87ce55bb426164676</Application>
  <AppVersion>15.0000</AppVersion>
  <Pages>4</Pages>
  <Words>826</Words>
  <Characters>6094</Characters>
  <CharactersWithSpaces>6816</CharactersWithSpaces>
  <Paragraphs>133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2019-11-28T14:01:00Z</dcterms:created>
  <dc:creator>natal</dc:creator>
  <dc:description/>
  <dc:language>ru-RU</dc:language>
  <cp:lastModifiedBy/>
  <cp:lastPrinted>2023-05-25T09:48:42Z</cp:lastPrinted>
  <dcterms:modified xsi:type="dcterms:W3CDTF">2023-05-25T09:49:12Z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