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DF" w:rsidRDefault="009B54DF">
      <w:pPr>
        <w:ind w:right="-245"/>
      </w:pPr>
    </w:p>
    <w:p w:rsidR="009B54DF" w:rsidRDefault="009B54DF">
      <w:pPr>
        <w:ind w:right="-245"/>
      </w:pPr>
    </w:p>
    <w:p w:rsidR="009B54DF" w:rsidRDefault="005B25AC">
      <w:pPr>
        <w:ind w:right="-245"/>
        <w:jc w:val="center"/>
      </w:pPr>
      <w:r>
        <w:rPr>
          <w:b/>
          <w:sz w:val="26"/>
          <w:szCs w:val="26"/>
        </w:rPr>
        <w:t>МУНИЦИПАЛЬНОЕ КАЗЁННОЕ УЧРЕЖДЕНИЕ</w:t>
      </w:r>
    </w:p>
    <w:p w:rsidR="009B54DF" w:rsidRDefault="005B25AC" w:rsidP="00D06B92">
      <w:pPr>
        <w:ind w:right="-245"/>
        <w:jc w:val="center"/>
      </w:pPr>
      <w:r>
        <w:rPr>
          <w:b/>
          <w:sz w:val="26"/>
          <w:szCs w:val="26"/>
        </w:rPr>
        <w:t>«УПРАВЛЕНИЕ    ОБРАЗОВАНИЯ»</w:t>
      </w:r>
    </w:p>
    <w:p w:rsidR="009B54DF" w:rsidRDefault="005B25AC">
      <w:pPr>
        <w:ind w:right="-245"/>
        <w:jc w:val="center"/>
      </w:pPr>
      <w:r>
        <w:rPr>
          <w:b/>
          <w:sz w:val="26"/>
          <w:szCs w:val="26"/>
        </w:rPr>
        <w:t>ДАЛЬНЕРЕЧЕНСКОГО  ГОРОДСКОГО ОКРУГА</w:t>
      </w:r>
    </w:p>
    <w:p w:rsidR="009B54DF" w:rsidRDefault="009B54DF">
      <w:pPr>
        <w:ind w:right="-245"/>
        <w:jc w:val="center"/>
        <w:rPr>
          <w:b/>
          <w:sz w:val="26"/>
          <w:szCs w:val="26"/>
        </w:rPr>
      </w:pPr>
    </w:p>
    <w:p w:rsidR="009B54DF" w:rsidRDefault="005B25AC">
      <w:pPr>
        <w:ind w:right="-245"/>
        <w:jc w:val="center"/>
      </w:pPr>
      <w:r>
        <w:rPr>
          <w:b/>
          <w:sz w:val="26"/>
          <w:szCs w:val="26"/>
        </w:rPr>
        <w:t>П Р И К А З</w:t>
      </w:r>
    </w:p>
    <w:p w:rsidR="009B54DF" w:rsidRDefault="009B54DF">
      <w:pPr>
        <w:ind w:right="-245"/>
        <w:jc w:val="center"/>
        <w:rPr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3223"/>
        <w:gridCol w:w="3278"/>
        <w:gridCol w:w="3173"/>
      </w:tblGrid>
      <w:tr w:rsidR="009B54DF">
        <w:trPr>
          <w:trHeight w:val="668"/>
        </w:trPr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 xml:space="preserve">15  октября 2024 г. </w:t>
            </w:r>
          </w:p>
        </w:tc>
        <w:tc>
          <w:tcPr>
            <w:tcW w:w="3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г. Дальнереченск</w:t>
            </w:r>
          </w:p>
        </w:tc>
        <w:tc>
          <w:tcPr>
            <w:tcW w:w="31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 xml:space="preserve">                          №</w:t>
            </w:r>
          </w:p>
          <w:p w:rsidR="009B54DF" w:rsidRDefault="009B54DF">
            <w:pPr>
              <w:rPr>
                <w:sz w:val="26"/>
                <w:szCs w:val="26"/>
              </w:rPr>
            </w:pPr>
          </w:p>
        </w:tc>
      </w:tr>
    </w:tbl>
    <w:p w:rsidR="009B54DF" w:rsidRDefault="009B54DF">
      <w:pPr>
        <w:rPr>
          <w:sz w:val="26"/>
          <w:szCs w:val="26"/>
        </w:rPr>
      </w:pPr>
    </w:p>
    <w:p w:rsidR="009B54DF" w:rsidRDefault="005B25AC">
      <w:r>
        <w:rPr>
          <w:sz w:val="26"/>
          <w:szCs w:val="26"/>
        </w:rPr>
        <w:t>П.1. О проведении  муниципального   этапа</w:t>
      </w:r>
    </w:p>
    <w:p w:rsidR="009B54DF" w:rsidRDefault="005B25AC">
      <w:r>
        <w:rPr>
          <w:sz w:val="26"/>
          <w:szCs w:val="26"/>
        </w:rPr>
        <w:t>Всероссийской олимпиады школьников</w:t>
      </w:r>
    </w:p>
    <w:p w:rsidR="009B54DF" w:rsidRDefault="005B25AC">
      <w:r>
        <w:rPr>
          <w:sz w:val="26"/>
          <w:szCs w:val="26"/>
        </w:rPr>
        <w:t>в 2024-2025 учебном году</w:t>
      </w:r>
    </w:p>
    <w:p w:rsidR="009B54DF" w:rsidRDefault="009B54DF">
      <w:pPr>
        <w:rPr>
          <w:sz w:val="26"/>
          <w:szCs w:val="26"/>
        </w:rPr>
      </w:pPr>
    </w:p>
    <w:p w:rsidR="009B54DF" w:rsidRDefault="005B25AC">
      <w:pPr>
        <w:jc w:val="both"/>
      </w:pPr>
      <w:r>
        <w:rPr>
          <w:sz w:val="26"/>
          <w:szCs w:val="26"/>
        </w:rPr>
        <w:t>В  соответствии  с  приказом Министерства образования Приморского  края  от 06.09.2024 г. №23а-1060 «О проведении школьного и муниципального этапов Всероссийской олимпиады  школьников на территории Приморского края в 2024/2025 учебном году», руководствуясь</w:t>
      </w:r>
      <w:r>
        <w:rPr>
          <w:sz w:val="26"/>
          <w:szCs w:val="26"/>
        </w:rPr>
        <w:t>методическими рекомендациями по организации и проведению  школьного и муниципального этапов всероссийской олимпиады школьников,  в целях  выявления  и развития у обучающихся творческих способностей и интереса к научной  (научно-исследовательской) деятельно</w:t>
      </w:r>
      <w:r>
        <w:rPr>
          <w:sz w:val="26"/>
          <w:szCs w:val="26"/>
        </w:rPr>
        <w:t>сти,  пропаганды научных знаний</w:t>
      </w:r>
    </w:p>
    <w:p w:rsidR="009B54DF" w:rsidRDefault="009B54DF">
      <w:pPr>
        <w:rPr>
          <w:sz w:val="26"/>
          <w:szCs w:val="26"/>
        </w:rPr>
      </w:pPr>
    </w:p>
    <w:p w:rsidR="009B54DF" w:rsidRDefault="005B25AC">
      <w:r>
        <w:rPr>
          <w:sz w:val="26"/>
          <w:szCs w:val="26"/>
        </w:rPr>
        <w:t>П Р И К А З Ы В А Ю</w:t>
      </w:r>
      <w:r>
        <w:t xml:space="preserve"> :</w:t>
      </w:r>
    </w:p>
    <w:p w:rsidR="009B54DF" w:rsidRDefault="009B54DF"/>
    <w:p w:rsidR="009B54DF" w:rsidRDefault="005B25AC">
      <w:pPr>
        <w:jc w:val="both"/>
      </w:pPr>
      <w:r>
        <w:rPr>
          <w:sz w:val="26"/>
          <w:szCs w:val="26"/>
        </w:rPr>
        <w:t>1.1.  Провести  в очной форме  муниципальный   этап  Всероссийской олимпиады школьников  в указанные сроки  с обязательной сдачей протоколов проверки работ:</w:t>
      </w:r>
    </w:p>
    <w:p w:rsidR="009B54DF" w:rsidRDefault="009B54DF"/>
    <w:tbl>
      <w:tblPr>
        <w:tblW w:w="0" w:type="auto"/>
        <w:tblInd w:w="-108" w:type="dxa"/>
        <w:tblLayout w:type="fixed"/>
        <w:tblLook w:val="04A0"/>
      </w:tblPr>
      <w:tblGrid>
        <w:gridCol w:w="2767"/>
        <w:gridCol w:w="2303"/>
        <w:gridCol w:w="1984"/>
        <w:gridCol w:w="2517"/>
      </w:tblGrid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Наименование  предмета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Вре</w:t>
            </w:r>
            <w:r>
              <w:rPr>
                <w:sz w:val="26"/>
                <w:szCs w:val="26"/>
              </w:rPr>
              <w:t>мя сдачи протоколов</w:t>
            </w:r>
          </w:p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проверки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Место проведения</w:t>
            </w:r>
          </w:p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олимпиады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11 ноября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МХК (искусство)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13 ноября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№2»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 ноября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14 ноября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«Лицей»</w:t>
            </w:r>
          </w:p>
        </w:tc>
      </w:tr>
      <w:tr w:rsidR="009B54DF">
        <w:trPr>
          <w:trHeight w:val="32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13 ноября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китайский язык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15 ноября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«Лицей»</w:t>
            </w:r>
          </w:p>
        </w:tc>
      </w:tr>
      <w:tr w:rsidR="009B54DF">
        <w:trPr>
          <w:trHeight w:val="299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14 ноября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ноября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«Лицей»</w:t>
            </w:r>
          </w:p>
        </w:tc>
      </w:tr>
      <w:tr w:rsidR="009B54DF">
        <w:trPr>
          <w:trHeight w:val="32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15 ноября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русский язык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19 ноября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№6»</w:t>
            </w:r>
          </w:p>
        </w:tc>
      </w:tr>
      <w:tr w:rsidR="009B54DF">
        <w:trPr>
          <w:trHeight w:val="32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18 ноября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информатика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20 ноября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№6»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19 ноября (теория)</w:t>
            </w:r>
          </w:p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 ноября (практика)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22 ноября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«Лицей»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21 ноября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25 ноября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№2»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22  ноября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26 ноября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№2»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25 ноября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27 ноября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№6»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27 ноября (теория)</w:t>
            </w:r>
          </w:p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28 ноября (практика)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02 декабря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№3»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29 ноября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29 ноября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№2»</w:t>
            </w:r>
          </w:p>
        </w:tc>
      </w:tr>
      <w:tr w:rsidR="009B54DF">
        <w:trPr>
          <w:trHeight w:val="32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02 декабря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физика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04 декабря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№6»</w:t>
            </w:r>
          </w:p>
        </w:tc>
      </w:tr>
      <w:tr w:rsidR="009B54DF">
        <w:trPr>
          <w:trHeight w:val="275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03 декабря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05 декабря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№2»</w:t>
            </w:r>
          </w:p>
        </w:tc>
      </w:tr>
      <w:tr w:rsidR="009B54DF">
        <w:trPr>
          <w:trHeight w:val="32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05 декабря</w:t>
            </w:r>
          </w:p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06 декабря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технология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10 декабря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«Лицей»</w:t>
            </w:r>
          </w:p>
        </w:tc>
      </w:tr>
      <w:tr w:rsidR="009B54DF">
        <w:trPr>
          <w:trHeight w:val="322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09 декабря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биология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11 декабря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«Лицей»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10 декабря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12 декабря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№6»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11 декабря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13 декабря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№6»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13 декабря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17 декабря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«СОШ №2»</w:t>
            </w:r>
          </w:p>
        </w:tc>
      </w:tr>
      <w:tr w:rsidR="009B54D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16 декабря (теория)</w:t>
            </w:r>
          </w:p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 декабря (практика)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ОБЗР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rPr>
                <w:sz w:val="26"/>
                <w:szCs w:val="26"/>
              </w:rPr>
              <w:t>19 декабря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МБОУ «Лицей</w:t>
            </w:r>
          </w:p>
        </w:tc>
      </w:tr>
    </w:tbl>
    <w:p w:rsidR="009B54DF" w:rsidRDefault="009B54DF">
      <w:pPr>
        <w:rPr>
          <w:sz w:val="26"/>
          <w:szCs w:val="26"/>
        </w:rPr>
      </w:pPr>
    </w:p>
    <w:p w:rsidR="009B54DF" w:rsidRDefault="005B25AC">
      <w:pPr>
        <w:jc w:val="both"/>
      </w:pPr>
      <w:r>
        <w:rPr>
          <w:sz w:val="26"/>
          <w:szCs w:val="26"/>
        </w:rPr>
        <w:t>1.2. Определить следующий состав оргкомитета по проведению олимпиад: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Председатель оргкомитета: Шитько Н.Н., начальник МКУ «Управление образования», 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Члены оргкомитета: 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1. Бредня М.В.,      ведущий специалист по учебной работе,         </w:t>
      </w:r>
    </w:p>
    <w:p w:rsidR="009B54DF" w:rsidRDefault="005B25AC">
      <w:pPr>
        <w:jc w:val="both"/>
      </w:pPr>
      <w:r>
        <w:rPr>
          <w:sz w:val="26"/>
          <w:szCs w:val="26"/>
        </w:rPr>
        <w:t>2. Житковская Н.Б.,  юрисконсульт  МКУ «Управление образования»,</w:t>
      </w:r>
    </w:p>
    <w:p w:rsidR="009B54DF" w:rsidRDefault="005B25AC">
      <w:pPr>
        <w:jc w:val="both"/>
      </w:pPr>
      <w:r>
        <w:rPr>
          <w:sz w:val="26"/>
          <w:szCs w:val="26"/>
        </w:rPr>
        <w:t>3. Абдуллаева Л.Г., специалист по методической работе.</w:t>
      </w:r>
    </w:p>
    <w:p w:rsidR="009B54DF" w:rsidRDefault="009B54DF">
      <w:pPr>
        <w:jc w:val="both"/>
      </w:pPr>
    </w:p>
    <w:p w:rsidR="009B54DF" w:rsidRDefault="005B25AC">
      <w:pPr>
        <w:jc w:val="both"/>
      </w:pPr>
      <w:r>
        <w:rPr>
          <w:sz w:val="26"/>
          <w:szCs w:val="26"/>
        </w:rPr>
        <w:t>1.3. Определить  состав апелляционной комиссии:</w:t>
      </w:r>
    </w:p>
    <w:p w:rsidR="009B54DF" w:rsidRDefault="005B25AC">
      <w:pPr>
        <w:jc w:val="both"/>
      </w:pPr>
      <w:r>
        <w:rPr>
          <w:sz w:val="26"/>
          <w:szCs w:val="26"/>
        </w:rPr>
        <w:t>1. Абдуллаева Л.Г.,</w:t>
      </w:r>
      <w:r>
        <w:rPr>
          <w:sz w:val="26"/>
          <w:szCs w:val="26"/>
        </w:rPr>
        <w:t xml:space="preserve"> специалист по методической работе,</w:t>
      </w:r>
    </w:p>
    <w:p w:rsidR="009B54DF" w:rsidRDefault="005B25AC">
      <w:pPr>
        <w:jc w:val="both"/>
      </w:pPr>
      <w:r>
        <w:rPr>
          <w:sz w:val="26"/>
          <w:szCs w:val="26"/>
        </w:rPr>
        <w:t>2. Житковская Н.Б.,  юрисконсульт  МКУ «Управление образования»,</w:t>
      </w:r>
    </w:p>
    <w:p w:rsidR="009B54DF" w:rsidRDefault="005B25AC">
      <w:pPr>
        <w:jc w:val="both"/>
      </w:pPr>
      <w:r>
        <w:rPr>
          <w:sz w:val="26"/>
          <w:szCs w:val="26"/>
        </w:rPr>
        <w:t>3. Пинчук Н.В., учитель математики,</w:t>
      </w:r>
    </w:p>
    <w:p w:rsidR="009B54DF" w:rsidRDefault="005B25AC">
      <w:pPr>
        <w:jc w:val="both"/>
      </w:pPr>
      <w:r>
        <w:rPr>
          <w:sz w:val="26"/>
          <w:szCs w:val="26"/>
        </w:rPr>
        <w:t>4. Михайлова И.В., учитель технологии,</w:t>
      </w:r>
    </w:p>
    <w:p w:rsidR="009B54DF" w:rsidRDefault="005B25AC">
      <w:pPr>
        <w:jc w:val="both"/>
      </w:pPr>
      <w:r>
        <w:rPr>
          <w:sz w:val="26"/>
          <w:szCs w:val="26"/>
        </w:rPr>
        <w:t>5. Михайлова В.В., учитель физики,</w:t>
      </w:r>
    </w:p>
    <w:p w:rsidR="009B54DF" w:rsidRDefault="005B25AC">
      <w:pPr>
        <w:jc w:val="both"/>
      </w:pPr>
      <w:r>
        <w:rPr>
          <w:sz w:val="26"/>
          <w:szCs w:val="26"/>
        </w:rPr>
        <w:t>6. Шукалюк Т.В., учитель биологии, экологии,</w:t>
      </w:r>
    </w:p>
    <w:p w:rsidR="009B54DF" w:rsidRDefault="005B25AC">
      <w:pPr>
        <w:jc w:val="both"/>
      </w:pPr>
      <w:r>
        <w:rPr>
          <w:sz w:val="26"/>
          <w:szCs w:val="26"/>
        </w:rPr>
        <w:t>7. Колесникова О.В., учитель русского языка и литературы,</w:t>
      </w:r>
    </w:p>
    <w:p w:rsidR="009B54DF" w:rsidRDefault="005B25AC">
      <w:pPr>
        <w:jc w:val="both"/>
      </w:pPr>
      <w:r>
        <w:rPr>
          <w:sz w:val="26"/>
          <w:szCs w:val="26"/>
        </w:rPr>
        <w:t>8. Соловьева А.И., учитель истории, права, обществознания,</w:t>
      </w:r>
    </w:p>
    <w:p w:rsidR="009B54DF" w:rsidRDefault="005B25AC">
      <w:pPr>
        <w:jc w:val="both"/>
      </w:pPr>
      <w:r>
        <w:rPr>
          <w:sz w:val="26"/>
          <w:szCs w:val="26"/>
        </w:rPr>
        <w:t>9. Кобякова И.А., учитель физической культуры,</w:t>
      </w:r>
    </w:p>
    <w:p w:rsidR="009B54DF" w:rsidRDefault="005B25AC">
      <w:pPr>
        <w:jc w:val="both"/>
      </w:pPr>
      <w:r>
        <w:rPr>
          <w:sz w:val="26"/>
          <w:szCs w:val="26"/>
        </w:rPr>
        <w:t>10. Сычева М.П., учитель английского языка,</w:t>
      </w:r>
    </w:p>
    <w:p w:rsidR="009B54DF" w:rsidRDefault="005B25AC">
      <w:pPr>
        <w:jc w:val="both"/>
      </w:pPr>
      <w:r>
        <w:rPr>
          <w:sz w:val="26"/>
          <w:szCs w:val="26"/>
        </w:rPr>
        <w:t>11.Мороз И.В., учитель географии, экономики, МХК</w:t>
      </w:r>
      <w:r>
        <w:rPr>
          <w:sz w:val="26"/>
          <w:szCs w:val="26"/>
        </w:rPr>
        <w:t>.</w:t>
      </w:r>
    </w:p>
    <w:p w:rsidR="009B54DF" w:rsidRDefault="009B54DF">
      <w:pPr>
        <w:jc w:val="both"/>
      </w:pPr>
    </w:p>
    <w:p w:rsidR="009B54DF" w:rsidRDefault="005B25AC">
      <w:pPr>
        <w:jc w:val="both"/>
      </w:pPr>
      <w:r>
        <w:rPr>
          <w:sz w:val="26"/>
          <w:szCs w:val="26"/>
        </w:rPr>
        <w:t xml:space="preserve">1.4. Определить время начала  олимпиад  в  10.00.   Явка организаторов  за 30 минут до начала олимпиад. </w:t>
      </w:r>
    </w:p>
    <w:p w:rsidR="009B54DF" w:rsidRDefault="009B54DF">
      <w:pPr>
        <w:jc w:val="both"/>
      </w:pPr>
    </w:p>
    <w:p w:rsidR="009B54DF" w:rsidRDefault="005B25AC">
      <w:pPr>
        <w:jc w:val="both"/>
      </w:pPr>
      <w:r>
        <w:rPr>
          <w:sz w:val="26"/>
          <w:szCs w:val="26"/>
        </w:rPr>
        <w:t>1.5. Для проверки выполненных заданий олимпиад определить состав предметных жюри:</w:t>
      </w:r>
    </w:p>
    <w:p w:rsidR="009B54DF" w:rsidRDefault="009B54DF">
      <w:pPr>
        <w:jc w:val="both"/>
        <w:rPr>
          <w:sz w:val="26"/>
          <w:szCs w:val="2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1668"/>
        <w:gridCol w:w="2551"/>
        <w:gridCol w:w="2693"/>
        <w:gridCol w:w="2659"/>
      </w:tblGrid>
      <w:tr w:rsidR="009B54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Предмет/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ОО</w:t>
            </w:r>
          </w:p>
        </w:tc>
      </w:tr>
      <w:tr w:rsidR="009B54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12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МХК (искусство)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 xml:space="preserve">Парамошкина И.А. </w:t>
            </w:r>
            <w:r>
              <w:rPr>
                <w:sz w:val="26"/>
                <w:szCs w:val="26"/>
              </w:rPr>
              <w:t>председатель</w:t>
            </w:r>
          </w:p>
          <w:p w:rsidR="009B54DF" w:rsidRDefault="005B25AC">
            <w:r>
              <w:rPr>
                <w:sz w:val="26"/>
                <w:szCs w:val="26"/>
              </w:rPr>
              <w:t>Арзамасова О.Е.</w:t>
            </w:r>
          </w:p>
          <w:p w:rsidR="009B54DF" w:rsidRDefault="005B25AC">
            <w:r>
              <w:rPr>
                <w:sz w:val="26"/>
                <w:szCs w:val="26"/>
              </w:rPr>
              <w:t>Шинкевич А.А.</w:t>
            </w:r>
          </w:p>
          <w:p w:rsidR="009B54DF" w:rsidRDefault="005B25AC">
            <w:r>
              <w:rPr>
                <w:sz w:val="26"/>
                <w:szCs w:val="26"/>
              </w:rPr>
              <w:t>Пельменёва Л.В.</w:t>
            </w:r>
          </w:p>
          <w:p w:rsidR="009B54DF" w:rsidRDefault="005B25AC">
            <w:r>
              <w:rPr>
                <w:sz w:val="26"/>
                <w:szCs w:val="26"/>
              </w:rPr>
              <w:t xml:space="preserve">Палыга Н.В. </w:t>
            </w:r>
          </w:p>
          <w:p w:rsidR="009B54DF" w:rsidRDefault="009B54DF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13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Экономика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Мурамщикова Т.В.,  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Маркова Е.В.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Ситько Н.Ф.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Слепкова Н.А.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Жидовкина Г.П. 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школа№6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lastRenderedPageBreak/>
              <w:t>14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Китайский язык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Сычева М.П., 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Меньшова Т.Л.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Давыдова Г.А.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Шиш Л.Г.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Павлова Т.А. 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 Л.Г.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Акимова Н.А.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школа№6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школа№2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15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Математика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Пинчук Н.В. , председатель</w:t>
            </w:r>
          </w:p>
          <w:p w:rsidR="009B54DF" w:rsidRDefault="005B25AC">
            <w:r>
              <w:rPr>
                <w:sz w:val="26"/>
                <w:szCs w:val="26"/>
              </w:rPr>
              <w:t>Лескова О.В.</w:t>
            </w:r>
          </w:p>
          <w:p w:rsidR="009B54DF" w:rsidRDefault="005B2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Н.</w:t>
            </w:r>
          </w:p>
          <w:p w:rsidR="009B54DF" w:rsidRDefault="005B25AC">
            <w:pPr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Ильенкова А.С.</w:t>
            </w:r>
          </w:p>
          <w:p w:rsidR="009B54DF" w:rsidRDefault="005B25AC">
            <w:r>
              <w:rPr>
                <w:sz w:val="26"/>
                <w:szCs w:val="26"/>
              </w:rPr>
              <w:t>Файнберг Н.А</w:t>
            </w:r>
          </w:p>
          <w:p w:rsidR="009B54DF" w:rsidRDefault="005B25AC">
            <w:r>
              <w:rPr>
                <w:sz w:val="26"/>
                <w:szCs w:val="26"/>
              </w:rPr>
              <w:t>Балакина Г.А.</w:t>
            </w:r>
          </w:p>
          <w:p w:rsidR="009B54DF" w:rsidRDefault="005B25AC">
            <w:r>
              <w:rPr>
                <w:sz w:val="26"/>
                <w:szCs w:val="26"/>
              </w:rPr>
              <w:t>Гейченко Н.А.</w:t>
            </w:r>
          </w:p>
          <w:p w:rsidR="009B54DF" w:rsidRDefault="005B25AC">
            <w:r>
              <w:rPr>
                <w:sz w:val="26"/>
                <w:szCs w:val="26"/>
              </w:rPr>
              <w:t>Папка О.В.</w:t>
            </w:r>
          </w:p>
          <w:p w:rsidR="009B54DF" w:rsidRDefault="009B54DF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18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Русский язык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Колесникова О.В.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Мазанко Н.Н.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Шарик Н.Н.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Анашкина А.В.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Железнова С.М.</w:t>
            </w:r>
          </w:p>
          <w:p w:rsidR="009B54DF" w:rsidRDefault="005B25AC">
            <w:pPr>
              <w:jc w:val="both"/>
              <w:rPr>
                <w:highlight w:val="yellow"/>
              </w:rPr>
            </w:pPr>
            <w:r>
              <w:rPr>
                <w:sz w:val="26"/>
                <w:szCs w:val="26"/>
              </w:rPr>
              <w:t>Григорьева Е.В.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Кирик О.Э</w:t>
            </w:r>
          </w:p>
          <w:p w:rsidR="009B54DF" w:rsidRDefault="005B25AC">
            <w:pPr>
              <w:jc w:val="both"/>
            </w:pPr>
            <w:r>
              <w:t>Федотюк Е.Н.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Ковальчук О.А. 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лицей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19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Информатика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Давыденко О.С., 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Кузема В.В.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Щеглюк Н.В.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Борзенкова Н.В.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Ващенко Е.В.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21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Английский язык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Сычева М.П., 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Власова И.А.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Меньшова Т.Л.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Давыдова Г.А.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Хачатрян С.А.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Павлова Т.А. 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 Л.Г.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Акимова Н.А.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школа№6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школа№2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22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История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Ситько Н.Ф.,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председатель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Соловьева А.И.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Помазан Л.В.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Анкудимова А.П.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Е.О.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школа №5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lastRenderedPageBreak/>
              <w:t>25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Экология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Цымбал. Т.Ю., 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Колечко Е.Д.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Семёнова Е.Э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Шукалюк Т.В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Береговец Г.Р.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26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География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Мурамщикова Т.В., 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Жидовкина Г.П.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Маркова         Е.В.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Мороз И.В.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Слепкова Н.А.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Майорова Н.И.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№12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29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Физическая культура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Воронова Т.Н.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Кобякова И.А.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Романова Ю.М.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Бондаренко.П.Г.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Ходаковская Е.В. 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Тресковская С.А. </w:t>
            </w:r>
          </w:p>
          <w:p w:rsidR="009B54DF" w:rsidRDefault="005B25AC">
            <w:pPr>
              <w:jc w:val="both"/>
              <w:rPr>
                <w:highlight w:val="yellow"/>
              </w:rPr>
            </w:pPr>
            <w:r>
              <w:rPr>
                <w:sz w:val="26"/>
                <w:szCs w:val="26"/>
                <w:highlight w:val="white"/>
              </w:rPr>
              <w:t>Гетьман А.А.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Тищенко Л.С.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Антипова А.А. 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28 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Право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Соловьева А.И.,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Арзамасова О.Е.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Симонова Е.О.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Анкудимова А.П.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Ситько Н.Ф.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Помазан Л.В.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03 декабря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Физика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Михайлова В.В.,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председатель </w:t>
            </w:r>
          </w:p>
          <w:p w:rsidR="009B54DF" w:rsidRDefault="005B25AC">
            <w:r>
              <w:rPr>
                <w:sz w:val="26"/>
                <w:szCs w:val="26"/>
              </w:rPr>
              <w:t>Зуева Ю.В.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Гензе Т.В.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Козолуп Т.Д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Доля О.А.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04 декабря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Химия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Полуда И.Г., председатель,</w:t>
            </w:r>
          </w:p>
          <w:p w:rsidR="009B54DF" w:rsidRDefault="005B25AC">
            <w:r>
              <w:rPr>
                <w:sz w:val="26"/>
                <w:szCs w:val="26"/>
              </w:rPr>
              <w:t xml:space="preserve">Цымбал Т.Ю., </w:t>
            </w:r>
          </w:p>
          <w:p w:rsidR="009B54DF" w:rsidRDefault="005B25AC">
            <w:r>
              <w:rPr>
                <w:sz w:val="26"/>
                <w:szCs w:val="26"/>
              </w:rPr>
              <w:t>Гукасян Н.Р.  Пельменёва Л.В.</w:t>
            </w:r>
          </w:p>
          <w:p w:rsidR="009B54DF" w:rsidRDefault="005B25AC">
            <w:r>
              <w:rPr>
                <w:sz w:val="26"/>
                <w:szCs w:val="26"/>
              </w:rPr>
              <w:t xml:space="preserve">Шукалюк Т.В.  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</w:tc>
      </w:tr>
      <w:tr w:rsidR="009B54DF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09 декабря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Технология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Палыга Н.В.,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председатель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И.В., 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Каплун С.А.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Лукашевичене А.П.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Кашлева С.В.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Кулибаба О.В.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Ю.А.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Золотухин С.М.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lastRenderedPageBreak/>
              <w:t>школа№6</w:t>
            </w:r>
          </w:p>
          <w:p w:rsidR="009B54DF" w:rsidRDefault="009B54DF">
            <w:pPr>
              <w:jc w:val="both"/>
            </w:pP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школа№5</w:t>
            </w:r>
          </w:p>
        </w:tc>
      </w:tr>
      <w:tr w:rsidR="009B54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lastRenderedPageBreak/>
              <w:t>10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Семёнова Е.Э.</w:t>
            </w:r>
          </w:p>
          <w:p w:rsidR="009B54DF" w:rsidRDefault="005B2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  <w:p w:rsidR="009B54DF" w:rsidRDefault="005B25AC">
            <w:r>
              <w:rPr>
                <w:sz w:val="26"/>
                <w:szCs w:val="26"/>
              </w:rPr>
              <w:t>Летовальцева С.Ю.</w:t>
            </w:r>
          </w:p>
          <w:p w:rsidR="009B54DF" w:rsidRDefault="005B25AC">
            <w:r>
              <w:t>Колечко Е.Д.</w:t>
            </w:r>
          </w:p>
          <w:p w:rsidR="009B54DF" w:rsidRDefault="005B25AC">
            <w:r>
              <w:rPr>
                <w:sz w:val="26"/>
                <w:szCs w:val="26"/>
              </w:rPr>
              <w:t>Шукалюк Т.В.</w:t>
            </w:r>
          </w:p>
          <w:p w:rsidR="009B54DF" w:rsidRDefault="005B25AC">
            <w:r>
              <w:rPr>
                <w:sz w:val="26"/>
                <w:szCs w:val="26"/>
              </w:rPr>
              <w:t>Береговец Г.Р.</w:t>
            </w:r>
          </w:p>
          <w:p w:rsidR="009B54DF" w:rsidRDefault="009B54DF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</w:tc>
      </w:tr>
      <w:tr w:rsidR="009B54DF">
        <w:trPr>
          <w:trHeight w:val="4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11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 xml:space="preserve">Соловьева А.И.,, </w:t>
            </w:r>
          </w:p>
          <w:p w:rsidR="009B54DF" w:rsidRDefault="005B25AC">
            <w:r>
              <w:rPr>
                <w:sz w:val="26"/>
                <w:szCs w:val="26"/>
              </w:rPr>
              <w:t>председатель</w:t>
            </w:r>
          </w:p>
          <w:p w:rsidR="009B54DF" w:rsidRDefault="005B25AC">
            <w:r>
              <w:rPr>
                <w:sz w:val="26"/>
                <w:szCs w:val="26"/>
              </w:rPr>
              <w:t>Помазан Л.В.</w:t>
            </w:r>
          </w:p>
          <w:p w:rsidR="009B54DF" w:rsidRDefault="005B25AC">
            <w:r>
              <w:rPr>
                <w:sz w:val="26"/>
                <w:szCs w:val="26"/>
              </w:rPr>
              <w:t>Симонова Е.О.</w:t>
            </w:r>
          </w:p>
          <w:p w:rsidR="009B54DF" w:rsidRDefault="005B25AC">
            <w:r>
              <w:rPr>
                <w:sz w:val="26"/>
                <w:szCs w:val="26"/>
              </w:rPr>
              <w:t xml:space="preserve">Арзамасова О.Е. </w:t>
            </w:r>
          </w:p>
          <w:p w:rsidR="009B54DF" w:rsidRDefault="005B25AC">
            <w:r>
              <w:rPr>
                <w:sz w:val="26"/>
                <w:szCs w:val="26"/>
              </w:rPr>
              <w:t>Ситько Н.Ф.</w:t>
            </w:r>
          </w:p>
          <w:p w:rsidR="009B54DF" w:rsidRDefault="009B54DF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 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 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</w:tc>
      </w:tr>
      <w:tr w:rsidR="009B54DF">
        <w:trPr>
          <w:trHeight w:val="183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12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Астрономия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rPr>
                <w:sz w:val="26"/>
                <w:szCs w:val="26"/>
              </w:rPr>
              <w:t>Михайлова В.В., председатель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Зуева Ю.В.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Доля О.А.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Козолуп Т.Д.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Гензе Т.В.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</w:tc>
      </w:tr>
      <w:tr w:rsidR="009B54DF">
        <w:trPr>
          <w:trHeight w:val="24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16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Колесникова О.В.</w:t>
            </w:r>
          </w:p>
          <w:p w:rsidR="009B54DF" w:rsidRDefault="005B2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председатель,  </w:t>
            </w:r>
          </w:p>
          <w:p w:rsidR="009B54DF" w:rsidRDefault="005B25AC">
            <w:r>
              <w:rPr>
                <w:sz w:val="26"/>
                <w:szCs w:val="26"/>
              </w:rPr>
              <w:t xml:space="preserve">Вороная Т.Н. </w:t>
            </w:r>
          </w:p>
          <w:p w:rsidR="009B54DF" w:rsidRDefault="005B25AC">
            <w:r>
              <w:rPr>
                <w:sz w:val="26"/>
                <w:szCs w:val="26"/>
              </w:rPr>
              <w:t xml:space="preserve">Мазанко Н.Н.  </w:t>
            </w:r>
          </w:p>
          <w:p w:rsidR="009B54DF" w:rsidRDefault="005B25AC">
            <w:r>
              <w:rPr>
                <w:sz w:val="26"/>
                <w:szCs w:val="26"/>
              </w:rPr>
              <w:t>Нагибко Е.В.</w:t>
            </w:r>
          </w:p>
          <w:p w:rsidR="009B54DF" w:rsidRDefault="005B25AC">
            <w:r>
              <w:rPr>
                <w:sz w:val="26"/>
                <w:szCs w:val="26"/>
              </w:rPr>
              <w:t xml:space="preserve">Тимченко Л.В. </w:t>
            </w:r>
          </w:p>
          <w:p w:rsidR="009B54DF" w:rsidRDefault="005B25AC">
            <w:r>
              <w:rPr>
                <w:sz w:val="26"/>
                <w:szCs w:val="26"/>
              </w:rPr>
              <w:t>Кирик О.Э.</w:t>
            </w:r>
          </w:p>
          <w:p w:rsidR="009B54DF" w:rsidRDefault="005B2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Григорьева Е.В.  </w:t>
            </w:r>
          </w:p>
          <w:p w:rsidR="009B54DF" w:rsidRDefault="005B25AC">
            <w:r>
              <w:rPr>
                <w:sz w:val="26"/>
                <w:szCs w:val="26"/>
              </w:rPr>
              <w:t>Кулибаба О.В.</w:t>
            </w:r>
          </w:p>
          <w:p w:rsidR="009B54DF" w:rsidRDefault="005B25AC">
            <w:r>
              <w:rPr>
                <w:sz w:val="26"/>
                <w:szCs w:val="26"/>
              </w:rPr>
              <w:t>Давидюк С.И.</w:t>
            </w:r>
          </w:p>
          <w:p w:rsidR="009B54DF" w:rsidRDefault="005B25AC">
            <w:r>
              <w:rPr>
                <w:sz w:val="26"/>
                <w:szCs w:val="26"/>
              </w:rPr>
              <w:t>Федотюк Е.Н.</w:t>
            </w:r>
          </w:p>
          <w:p w:rsidR="009B54DF" w:rsidRDefault="009B54DF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№3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№5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 №6</w:t>
            </w:r>
          </w:p>
        </w:tc>
      </w:tr>
      <w:tr w:rsidR="009B54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r>
              <w:t>18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center"/>
            </w:pPr>
            <w:r>
              <w:t>ОБЗР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Якубенко В.Д.,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председатель</w:t>
            </w: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Рысенкова   Л.В.,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 xml:space="preserve">Антипова А.А. 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Шевченко Ю.А.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Драченко О.Н.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Бочкарева Т.В.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  <w:p w:rsidR="009B54DF" w:rsidRDefault="009B54DF">
            <w:pPr>
              <w:jc w:val="both"/>
              <w:rPr>
                <w:sz w:val="26"/>
                <w:szCs w:val="26"/>
              </w:rPr>
            </w:pPr>
          </w:p>
          <w:p w:rsidR="009B54DF" w:rsidRDefault="005B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школа№2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школа№6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школа№3</w:t>
            </w:r>
          </w:p>
          <w:p w:rsidR="009B54DF" w:rsidRDefault="005B25AC">
            <w:pPr>
              <w:jc w:val="both"/>
            </w:pPr>
            <w:r>
              <w:rPr>
                <w:sz w:val="26"/>
                <w:szCs w:val="26"/>
              </w:rPr>
              <w:t>лицей</w:t>
            </w:r>
          </w:p>
        </w:tc>
      </w:tr>
    </w:tbl>
    <w:p w:rsidR="009B54DF" w:rsidRDefault="009B54DF">
      <w:pPr>
        <w:jc w:val="both"/>
        <w:rPr>
          <w:sz w:val="26"/>
          <w:szCs w:val="26"/>
        </w:rPr>
      </w:pPr>
    </w:p>
    <w:p w:rsidR="009B54DF" w:rsidRDefault="005B25AC">
      <w:pPr>
        <w:jc w:val="both"/>
      </w:pPr>
      <w:r>
        <w:rPr>
          <w:sz w:val="26"/>
          <w:szCs w:val="26"/>
        </w:rPr>
        <w:t>1.6  Председателям жюри муниципального этапа всероссийской олимпиады школьников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- организовать  работу по  проверке олимпиадных заданий  и представить  протоколы на утверждение  в МКУ «Управление образования»    в    указанные   настоящим приказом сроки;  </w:t>
      </w:r>
    </w:p>
    <w:p w:rsidR="009B54DF" w:rsidRDefault="005B25AC">
      <w:pPr>
        <w:jc w:val="both"/>
      </w:pPr>
      <w:r>
        <w:rPr>
          <w:sz w:val="26"/>
          <w:szCs w:val="26"/>
        </w:rPr>
        <w:t>- обеспечить определение  победителей и призёров олимпиады в соответствии со сл</w:t>
      </w:r>
      <w:r>
        <w:rPr>
          <w:sz w:val="26"/>
          <w:szCs w:val="26"/>
        </w:rPr>
        <w:t>едующим порядком:</w:t>
      </w:r>
    </w:p>
    <w:p w:rsidR="009B54DF" w:rsidRDefault="005B25AC">
      <w:pPr>
        <w:jc w:val="both"/>
      </w:pPr>
      <w:r>
        <w:rPr>
          <w:sz w:val="26"/>
          <w:szCs w:val="26"/>
        </w:rPr>
        <w:t>- победителем олимпиады признаётся участник олимпиады, набравший 70% и выше от максимально возможного балла по каждому учебному предмету в каждой возрастной группе. Количество победителей и призёров не должно превышать 8 человек от общего</w:t>
      </w:r>
      <w:r>
        <w:rPr>
          <w:sz w:val="26"/>
          <w:szCs w:val="26"/>
        </w:rPr>
        <w:t xml:space="preserve"> числа участников по соответствующему предмету в каждой возрастной группе;</w:t>
      </w:r>
    </w:p>
    <w:p w:rsidR="009B54DF" w:rsidRDefault="005B25AC">
      <w:pPr>
        <w:jc w:val="both"/>
      </w:pPr>
      <w:r>
        <w:rPr>
          <w:sz w:val="26"/>
          <w:szCs w:val="26"/>
        </w:rPr>
        <w:t>- призёрами  муниципального этапа признаются четыре участника олимпиады, следующие в рейтинговой таблице за победителем и набравшие более 50% от максимально возможного балла, по каж</w:t>
      </w:r>
      <w:r>
        <w:rPr>
          <w:sz w:val="26"/>
          <w:szCs w:val="26"/>
        </w:rPr>
        <w:t xml:space="preserve">дому предмету в каждой возрастной группе.          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-  организовать работу по проведению членами жюри от каждой школы   с  участниками олимпиады  анализа  олимпиадных заданий и их решений (с составлением записи в работе и подписи). </w:t>
      </w:r>
    </w:p>
    <w:p w:rsidR="009B54DF" w:rsidRDefault="009B54DF">
      <w:pPr>
        <w:jc w:val="both"/>
        <w:rPr>
          <w:sz w:val="26"/>
          <w:szCs w:val="26"/>
        </w:rPr>
      </w:pPr>
    </w:p>
    <w:p w:rsidR="009B54DF" w:rsidRDefault="005B25AC">
      <w:pPr>
        <w:jc w:val="both"/>
      </w:pPr>
      <w:r>
        <w:rPr>
          <w:sz w:val="26"/>
          <w:szCs w:val="26"/>
        </w:rPr>
        <w:t>1.7 Директорам общеобр</w:t>
      </w:r>
      <w:r>
        <w:rPr>
          <w:sz w:val="26"/>
          <w:szCs w:val="26"/>
        </w:rPr>
        <w:t>азовательных организаций МБОУ «Лицей» В.Е. Олейниковой, МБОУ «СОШ №2» Н.А. Акимовой, МБОУ «СОШ №3» Н.В. Щеглюку, МБОУ «СОШ №5» С.Ю. Летовальцевой, МБОУ «СОШ №6» У.В. Солоненко, МБОУ «ООШ №12» Н.И. Майоровой:</w:t>
      </w:r>
    </w:p>
    <w:p w:rsidR="009B54DF" w:rsidRDefault="005B25AC">
      <w:pPr>
        <w:jc w:val="both"/>
      </w:pPr>
      <w:r>
        <w:rPr>
          <w:sz w:val="26"/>
          <w:szCs w:val="26"/>
        </w:rPr>
        <w:t>1.7.1. Обеспечить сбор  и хранение заявлений  ро</w:t>
      </w:r>
      <w:r>
        <w:rPr>
          <w:sz w:val="26"/>
          <w:szCs w:val="26"/>
        </w:rPr>
        <w:t xml:space="preserve">дителей (законных представителей) обучающихся, заявивших о своём участии  в олимпиаде,     с указанием  согласия на сбор,  хранение, использование, распространение (передачу) и публикацию персональных данных своих несовершеннолетних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детей, а также их  олимпиадных работ,  в том числе в сети Интернет. В письменной форме подт</w:t>
      </w:r>
      <w:r>
        <w:rPr>
          <w:sz w:val="26"/>
          <w:szCs w:val="26"/>
        </w:rPr>
        <w:t xml:space="preserve">вердить ознакомление родителей с Порядком проведения всероссийской олимпиады школьников, сроками,  продолжительностью и местом  проведения.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9B54DF" w:rsidRDefault="005B25AC">
      <w:pPr>
        <w:jc w:val="both"/>
      </w:pPr>
      <w:r>
        <w:rPr>
          <w:sz w:val="26"/>
          <w:szCs w:val="26"/>
        </w:rPr>
        <w:t>1.7.2. Обеспечить оформление заявок на участие в олимпиаде победителей, призёров или  обучающихся, набравших наибольшее количество баллов  в шко</w:t>
      </w:r>
      <w:r>
        <w:rPr>
          <w:sz w:val="26"/>
          <w:szCs w:val="26"/>
        </w:rPr>
        <w:t>льном  этапе предметных олимпиад  текущего учебного  года, а также  победителей и призёров  прошедшего учебного года,     представить в МКУ «Управление образования» их   не позднее чем за пять дней    до начала олимпиад (по форме в excel).</w:t>
      </w:r>
    </w:p>
    <w:p w:rsidR="009B54DF" w:rsidRDefault="005B25AC">
      <w:pPr>
        <w:jc w:val="both"/>
      </w:pPr>
      <w:r>
        <w:rPr>
          <w:sz w:val="26"/>
          <w:szCs w:val="26"/>
        </w:rPr>
        <w:t>1.7.3. Обеспечит</w:t>
      </w:r>
      <w:r>
        <w:rPr>
          <w:sz w:val="26"/>
          <w:szCs w:val="26"/>
        </w:rPr>
        <w:t>ь сбор заявок  на участие в олимпиаде по физической культуре  (практическая часть)   с отметкой о  проведении инструктажа по технике безопасности и визой врача или  фельдшера  о состоянии здоровья обучающегося.</w:t>
      </w:r>
    </w:p>
    <w:p w:rsidR="009B54DF" w:rsidRDefault="005B25AC">
      <w:pPr>
        <w:jc w:val="both"/>
      </w:pPr>
      <w:r>
        <w:rPr>
          <w:sz w:val="26"/>
          <w:szCs w:val="26"/>
        </w:rPr>
        <w:t>1.7.4. Для проведения олимпиад в каждой общео</w:t>
      </w:r>
      <w:r>
        <w:rPr>
          <w:sz w:val="26"/>
          <w:szCs w:val="26"/>
        </w:rPr>
        <w:t xml:space="preserve">бразовательной организации назначить ответственного за проведение  муниципального этапа предметных олимпиад,  безопасность детей, </w:t>
      </w:r>
      <w:r>
        <w:rPr>
          <w:sz w:val="26"/>
          <w:szCs w:val="26"/>
        </w:rPr>
        <w:t>осуществление кодирования</w:t>
      </w:r>
      <w:r>
        <w:rPr>
          <w:sz w:val="26"/>
          <w:szCs w:val="26"/>
        </w:rPr>
        <w:t xml:space="preserve"> (обезличивания) работ.  Перед началом олимпиады  ответственное лицо информирует о ее продолжительнос</w:t>
      </w:r>
      <w:r>
        <w:rPr>
          <w:sz w:val="26"/>
          <w:szCs w:val="26"/>
        </w:rPr>
        <w:t>ти, порядке подаче апелляций.</w:t>
      </w:r>
    </w:p>
    <w:p w:rsidR="009B54DF" w:rsidRDefault="005B25AC">
      <w:pPr>
        <w:jc w:val="both"/>
      </w:pPr>
      <w:r>
        <w:rPr>
          <w:sz w:val="26"/>
          <w:szCs w:val="26"/>
        </w:rPr>
        <w:t>1.7.5. Обеспечить присутствие общественных наблюдателей из числа аккредитованных  при проведении  ГИА в 2024 году.</w:t>
      </w:r>
    </w:p>
    <w:p w:rsidR="009B54DF" w:rsidRDefault="005B25AC">
      <w:pPr>
        <w:jc w:val="both"/>
      </w:pPr>
      <w:r>
        <w:rPr>
          <w:sz w:val="26"/>
          <w:szCs w:val="26"/>
        </w:rPr>
        <w:lastRenderedPageBreak/>
        <w:t>1.8. Разрешить присутствие представителей  организатора олимпиады,  оргкомитета и  председателей (членов жюри) муниципального этапа.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1.9.  Разрешить представителям средств  массовой информации  присутствие в местах   проведения олимпиады до момента выдачи </w:t>
      </w:r>
      <w:r>
        <w:rPr>
          <w:sz w:val="26"/>
          <w:szCs w:val="26"/>
        </w:rPr>
        <w:t xml:space="preserve">участникам олимпиадных заданий.  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1.10. Для проведения олимпиад  назначить организаторов  в аудиториях из числа учителей,  педагогических работников, не имеющих предметной специализации. </w:t>
      </w:r>
    </w:p>
    <w:p w:rsidR="009B54DF" w:rsidRDefault="005B25AC">
      <w:pPr>
        <w:jc w:val="both"/>
      </w:pPr>
      <w:r>
        <w:rPr>
          <w:sz w:val="26"/>
          <w:szCs w:val="26"/>
        </w:rPr>
        <w:t>1.11. Разместить  график  проведения  муниципального этапа всероссий</w:t>
      </w:r>
      <w:r>
        <w:rPr>
          <w:sz w:val="26"/>
          <w:szCs w:val="26"/>
        </w:rPr>
        <w:t>ской олимпиады школьников  (с указанием   мест и времени  проведения) на официальном сайте общеобразовательной организации.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1.12. Обеспечить </w:t>
      </w:r>
      <w:r>
        <w:rPr>
          <w:sz w:val="26"/>
          <w:szCs w:val="26"/>
        </w:rPr>
        <w:t>создание специальных условий для участников олимпиады с ОВЗ и детей — инвалидов, учитывающих состояние их здоровья,</w:t>
      </w:r>
      <w:r>
        <w:rPr>
          <w:sz w:val="26"/>
          <w:szCs w:val="26"/>
        </w:rPr>
        <w:t xml:space="preserve"> особенности психофизического развития с учетом требований Порядка.</w:t>
      </w:r>
    </w:p>
    <w:p w:rsidR="009B54DF" w:rsidRDefault="005B25AC">
      <w:pPr>
        <w:jc w:val="both"/>
      </w:pPr>
      <w:r>
        <w:rPr>
          <w:sz w:val="26"/>
          <w:szCs w:val="26"/>
        </w:rPr>
        <w:t>1.13. Ответственность за  соблюдение санитарно-эпидемиологических  правил, подготовку и предоставление кабинетов,  информационную поддержку и безопасность возложить  на  директоров МБОУ «Л</w:t>
      </w:r>
      <w:r>
        <w:rPr>
          <w:sz w:val="26"/>
          <w:szCs w:val="26"/>
        </w:rPr>
        <w:t>ицей» В.Е. Олейникову,  МБОУ «СОШ №2» Н.А. Акимову, МБОУ «СОШ №6» У.В. Солоненко, МБОУ «СОШ №3» Щеглюка Н.В.</w:t>
      </w:r>
    </w:p>
    <w:p w:rsidR="009B54DF" w:rsidRDefault="005B25AC">
      <w:pPr>
        <w:jc w:val="both"/>
      </w:pPr>
      <w:r>
        <w:rPr>
          <w:sz w:val="26"/>
          <w:szCs w:val="26"/>
        </w:rPr>
        <w:t xml:space="preserve">1.14. Организовать консультирование и  руководство  работой  по подготовке обучающихся к участию в муниципальном этапе олимпиад. </w:t>
      </w:r>
    </w:p>
    <w:p w:rsidR="009B54DF" w:rsidRDefault="005B25AC">
      <w:pPr>
        <w:jc w:val="both"/>
      </w:pPr>
      <w:r>
        <w:rPr>
          <w:sz w:val="26"/>
          <w:szCs w:val="26"/>
        </w:rPr>
        <w:t>1.15. Довести нас</w:t>
      </w:r>
      <w:r>
        <w:rPr>
          <w:sz w:val="26"/>
          <w:szCs w:val="26"/>
        </w:rPr>
        <w:t>тоящий приказ до сведения всех заинтересованных лиц  с составлением их  подписи.</w:t>
      </w:r>
    </w:p>
    <w:p w:rsidR="009B54DF" w:rsidRDefault="005B25AC">
      <w:pPr>
        <w:jc w:val="both"/>
      </w:pPr>
      <w:r>
        <w:rPr>
          <w:sz w:val="26"/>
          <w:szCs w:val="26"/>
        </w:rPr>
        <w:t>2.  Возложить контроль     исполнения настоящего  приказа    на М.В. Бредня, ведущего специалиста по учебной работе.</w:t>
      </w:r>
    </w:p>
    <w:p w:rsidR="009B54DF" w:rsidRDefault="009B54DF">
      <w:pPr>
        <w:jc w:val="both"/>
        <w:rPr>
          <w:sz w:val="26"/>
          <w:szCs w:val="26"/>
        </w:rPr>
      </w:pPr>
    </w:p>
    <w:p w:rsidR="009B54DF" w:rsidRDefault="009B54DF">
      <w:pPr>
        <w:jc w:val="both"/>
        <w:rPr>
          <w:sz w:val="26"/>
          <w:szCs w:val="26"/>
        </w:rPr>
      </w:pPr>
    </w:p>
    <w:p w:rsidR="009B54DF" w:rsidRDefault="005B25AC">
      <w:pPr>
        <w:jc w:val="both"/>
      </w:pPr>
      <w:r>
        <w:rPr>
          <w:sz w:val="26"/>
          <w:szCs w:val="26"/>
        </w:rPr>
        <w:t xml:space="preserve">Начальник  МКУ «Управление образования»                 </w:t>
      </w:r>
      <w:r>
        <w:rPr>
          <w:sz w:val="26"/>
          <w:szCs w:val="26"/>
        </w:rPr>
        <w:t xml:space="preserve">                 </w:t>
      </w:r>
    </w:p>
    <w:p w:rsidR="009B54DF" w:rsidRDefault="005B2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Дальнереченского городского округа                                                        Н.Н. Шитько                                                                                 </w:t>
      </w:r>
    </w:p>
    <w:sectPr w:rsidR="009B54DF" w:rsidSect="009B54DF">
      <w:pgSz w:w="11906" w:h="16838"/>
      <w:pgMar w:top="719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AC" w:rsidRDefault="005B25AC">
      <w:r>
        <w:separator/>
      </w:r>
    </w:p>
  </w:endnote>
  <w:endnote w:type="continuationSeparator" w:id="1">
    <w:p w:rsidR="005B25AC" w:rsidRDefault="005B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AC" w:rsidRDefault="005B25AC">
      <w:r>
        <w:separator/>
      </w:r>
    </w:p>
  </w:footnote>
  <w:footnote w:type="continuationSeparator" w:id="1">
    <w:p w:rsidR="005B25AC" w:rsidRDefault="005B2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4DF"/>
    <w:rsid w:val="005B25AC"/>
    <w:rsid w:val="009B54DF"/>
    <w:rsid w:val="00D0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54DF"/>
    <w:rPr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B54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B54D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B54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B54D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B54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B54D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B54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B54D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B54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B54D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B54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B54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B54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B54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B54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B54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B54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B54D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54DF"/>
    <w:pPr>
      <w:ind w:left="720"/>
      <w:contextualSpacing/>
    </w:pPr>
  </w:style>
  <w:style w:type="paragraph" w:styleId="a4">
    <w:name w:val="No Spacing"/>
    <w:uiPriority w:val="1"/>
    <w:qFormat/>
    <w:rsid w:val="009B54DF"/>
  </w:style>
  <w:style w:type="paragraph" w:styleId="a5">
    <w:name w:val="Title"/>
    <w:basedOn w:val="a"/>
    <w:link w:val="a6"/>
    <w:rsid w:val="009B54DF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9B54D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54D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54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B54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B54D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5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54D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B54D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B54DF"/>
  </w:style>
  <w:style w:type="paragraph" w:customStyle="1" w:styleId="Footer">
    <w:name w:val="Footer"/>
    <w:basedOn w:val="a"/>
    <w:link w:val="CaptionChar"/>
    <w:uiPriority w:val="99"/>
    <w:unhideWhenUsed/>
    <w:rsid w:val="009B54D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B54D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B54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B54DF"/>
  </w:style>
  <w:style w:type="table" w:styleId="ab">
    <w:name w:val="Table Grid"/>
    <w:basedOn w:val="a1"/>
    <w:uiPriority w:val="59"/>
    <w:rsid w:val="009B5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54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B54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B54D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B54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54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54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54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54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54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54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54D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5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B54D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54D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54D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54D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54D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54D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54D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54D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54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B54D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B54D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B54DF"/>
    <w:rPr>
      <w:sz w:val="18"/>
    </w:rPr>
  </w:style>
  <w:style w:type="character" w:styleId="af">
    <w:name w:val="footnote reference"/>
    <w:basedOn w:val="a0"/>
    <w:uiPriority w:val="99"/>
    <w:unhideWhenUsed/>
    <w:rsid w:val="009B54D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B54D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B54DF"/>
    <w:rPr>
      <w:sz w:val="20"/>
    </w:rPr>
  </w:style>
  <w:style w:type="character" w:styleId="af2">
    <w:name w:val="endnote reference"/>
    <w:basedOn w:val="a0"/>
    <w:uiPriority w:val="99"/>
    <w:semiHidden/>
    <w:unhideWhenUsed/>
    <w:rsid w:val="009B54D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B54DF"/>
    <w:pPr>
      <w:spacing w:after="57"/>
    </w:pPr>
  </w:style>
  <w:style w:type="paragraph" w:styleId="21">
    <w:name w:val="toc 2"/>
    <w:basedOn w:val="a"/>
    <w:next w:val="a"/>
    <w:uiPriority w:val="39"/>
    <w:unhideWhenUsed/>
    <w:rsid w:val="009B54D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B54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B54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B54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B54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B54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B54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B54DF"/>
    <w:pPr>
      <w:spacing w:after="57"/>
      <w:ind w:left="2268"/>
    </w:pPr>
  </w:style>
  <w:style w:type="paragraph" w:styleId="af3">
    <w:name w:val="TOC Heading"/>
    <w:uiPriority w:val="39"/>
    <w:unhideWhenUsed/>
    <w:rsid w:val="009B54DF"/>
  </w:style>
  <w:style w:type="paragraph" w:styleId="af4">
    <w:name w:val="table of figures"/>
    <w:basedOn w:val="a"/>
    <w:next w:val="a"/>
    <w:uiPriority w:val="99"/>
    <w:unhideWhenUsed/>
    <w:rsid w:val="009B54DF"/>
  </w:style>
  <w:style w:type="character" w:customStyle="1" w:styleId="WW8Num1z0">
    <w:name w:val="WW8Num1z0"/>
    <w:rsid w:val="009B54DF"/>
  </w:style>
  <w:style w:type="character" w:customStyle="1" w:styleId="af5">
    <w:name w:val="Текст выноски Знак"/>
    <w:rsid w:val="009B54DF"/>
    <w:rPr>
      <w:rFonts w:ascii="Tahoma" w:hAnsi="Tahoma" w:cs="Tahoma"/>
      <w:color w:val="000000"/>
      <w:sz w:val="16"/>
      <w:szCs w:val="16"/>
    </w:rPr>
  </w:style>
  <w:style w:type="paragraph" w:customStyle="1" w:styleId="af6">
    <w:name w:val="Заголовок"/>
    <w:basedOn w:val="a"/>
    <w:next w:val="af7"/>
    <w:rsid w:val="009B54DF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f7">
    <w:name w:val="Body Text"/>
    <w:basedOn w:val="a"/>
    <w:rsid w:val="009B54DF"/>
    <w:pPr>
      <w:spacing w:after="140" w:line="276" w:lineRule="auto"/>
    </w:pPr>
  </w:style>
  <w:style w:type="paragraph" w:styleId="af8">
    <w:name w:val="List"/>
    <w:basedOn w:val="af7"/>
    <w:rsid w:val="009B54DF"/>
    <w:rPr>
      <w:rFonts w:cs="Arial"/>
    </w:rPr>
  </w:style>
  <w:style w:type="paragraph" w:styleId="af9">
    <w:name w:val="index heading"/>
    <w:basedOn w:val="a"/>
    <w:rsid w:val="009B54DF"/>
    <w:pPr>
      <w:suppressLineNumbers/>
    </w:pPr>
    <w:rPr>
      <w:rFonts w:cs="Arial"/>
      <w:lang w:val="en-US" w:eastAsia="en-US" w:bidi="en-US"/>
    </w:rPr>
  </w:style>
  <w:style w:type="paragraph" w:styleId="afa">
    <w:name w:val="Balloon Text"/>
    <w:basedOn w:val="a"/>
    <w:rsid w:val="009B54DF"/>
    <w:rPr>
      <w:rFonts w:ascii="Segoe UI" w:hAnsi="Segoe UI" w:cs="Segoe UI"/>
      <w:sz w:val="18"/>
      <w:szCs w:val="18"/>
    </w:rPr>
  </w:style>
  <w:style w:type="paragraph" w:customStyle="1" w:styleId="afb">
    <w:name w:val="Содержимое таблицы"/>
    <w:basedOn w:val="a"/>
    <w:rsid w:val="009B54DF"/>
    <w:pPr>
      <w:widowControl w:val="0"/>
      <w:suppressLineNumbers/>
    </w:pPr>
  </w:style>
  <w:style w:type="paragraph" w:customStyle="1" w:styleId="afc">
    <w:name w:val="Заголовок таблицы"/>
    <w:basedOn w:val="afb"/>
    <w:rsid w:val="009B54D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10141</Characters>
  <Application>Microsoft Office Word</Application>
  <DocSecurity>0</DocSecurity>
  <Lines>84</Lines>
  <Paragraphs>23</Paragraphs>
  <ScaleCrop>false</ScaleCrop>
  <Company>MultiDVD Team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Наталья Пинчук</cp:lastModifiedBy>
  <cp:revision>129</cp:revision>
  <dcterms:created xsi:type="dcterms:W3CDTF">2024-10-18T07:28:00Z</dcterms:created>
  <dcterms:modified xsi:type="dcterms:W3CDTF">2024-10-18T07:28:00Z</dcterms:modified>
</cp:coreProperties>
</file>