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Министерство образования Приморского края</w:t>
      </w:r>
    </w:p>
    <w:p w:rsidR="00414F08" w:rsidRDefault="00414F08" w:rsidP="00414F08">
      <w:pPr>
        <w:jc w:val="center"/>
      </w:pPr>
      <w:r>
        <w:t xml:space="preserve">Орган государственной власти Администрация </w:t>
      </w:r>
      <w:proofErr w:type="spellStart"/>
      <w:r>
        <w:t>Дальнереченского</w:t>
      </w:r>
      <w:proofErr w:type="spellEnd"/>
      <w:r>
        <w:t xml:space="preserve"> городского округа</w:t>
      </w:r>
    </w:p>
    <w:p w:rsidR="00414F08" w:rsidRDefault="00414F08" w:rsidP="00414F08">
      <w:pPr>
        <w:jc w:val="center"/>
      </w:pP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МБОУ "ЛИЦЕЙ"</w:t>
      </w:r>
    </w:p>
    <w:tbl>
      <w:tblPr>
        <w:tblW w:w="10377" w:type="dxa"/>
        <w:tblLayout w:type="fixed"/>
        <w:tblLook w:val="0400" w:firstRow="0" w:lastRow="0" w:firstColumn="0" w:lastColumn="0" w:noHBand="0" w:noVBand="1"/>
      </w:tblPr>
      <w:tblGrid>
        <w:gridCol w:w="3353"/>
        <w:gridCol w:w="3633"/>
        <w:gridCol w:w="200"/>
        <w:gridCol w:w="3191"/>
      </w:tblGrid>
      <w:tr w:rsidR="00414F08" w:rsidTr="00784251">
        <w:tc>
          <w:tcPr>
            <w:tcW w:w="3353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4F08" w:rsidRDefault="00414F08" w:rsidP="0078425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shd w:val="clear" w:color="auto" w:fill="F7FDF7"/>
              </w:rPr>
              <w:t>«Рассмотрено»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7FDF7"/>
              </w:rPr>
              <w:t>на заседании кафедры начальных классов</w:t>
            </w:r>
            <w:r>
              <w:rPr>
                <w:szCs w:val="24"/>
              </w:rPr>
              <w:br/>
              <w:t>___________Гончарова И.В.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7FDF7"/>
              </w:rPr>
              <w:t>Протокол  № 1</w:t>
            </w:r>
            <w:r>
              <w:rPr>
                <w:szCs w:val="24"/>
              </w:rPr>
              <w:br/>
              <w:t>от "</w:t>
            </w:r>
            <w:r w:rsidR="00657D80">
              <w:rPr>
                <w:szCs w:val="24"/>
                <w:shd w:val="clear" w:color="auto" w:fill="F7FDF7"/>
              </w:rPr>
              <w:t>28</w:t>
            </w:r>
            <w:r>
              <w:rPr>
                <w:szCs w:val="24"/>
              </w:rPr>
              <w:t>" </w:t>
            </w:r>
            <w:r>
              <w:rPr>
                <w:szCs w:val="24"/>
                <w:shd w:val="clear" w:color="auto" w:fill="F7FDF7"/>
              </w:rPr>
              <w:t>августа</w:t>
            </w:r>
            <w:r>
              <w:rPr>
                <w:szCs w:val="24"/>
              </w:rPr>
              <w:t> </w:t>
            </w:r>
            <w:r>
              <w:rPr>
                <w:szCs w:val="24"/>
                <w:shd w:val="clear" w:color="auto" w:fill="F7FDF7"/>
              </w:rPr>
              <w:t>2022</w:t>
            </w:r>
            <w:r>
              <w:rPr>
                <w:szCs w:val="24"/>
              </w:rPr>
              <w:t> г.</w:t>
            </w:r>
          </w:p>
        </w:tc>
        <w:tc>
          <w:tcPr>
            <w:tcW w:w="3633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4F08" w:rsidRDefault="00414F08" w:rsidP="0078425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shd w:val="clear" w:color="auto" w:fill="F7FDF7"/>
              </w:rPr>
              <w:t>«Согласовано»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7FDF7"/>
              </w:rPr>
              <w:t>заместитель директора по УВР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t>_______________ М</w:t>
            </w:r>
            <w:r>
              <w:rPr>
                <w:szCs w:val="24"/>
                <w:shd w:val="clear" w:color="auto" w:fill="F7FDF7"/>
              </w:rPr>
              <w:t>азанко Н.Н.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7FDF7"/>
              </w:rPr>
              <w:t>Протокол  №</w:t>
            </w:r>
            <w:r>
              <w:rPr>
                <w:szCs w:val="24"/>
              </w:rPr>
              <w:t> </w:t>
            </w:r>
            <w:r>
              <w:rPr>
                <w:szCs w:val="24"/>
                <w:shd w:val="clear" w:color="auto" w:fill="F7FDF7"/>
              </w:rPr>
              <w:t>1</w:t>
            </w:r>
            <w:r>
              <w:rPr>
                <w:szCs w:val="24"/>
              </w:rPr>
              <w:br/>
              <w:t>от "</w:t>
            </w:r>
            <w:r w:rsidR="00657D80">
              <w:rPr>
                <w:szCs w:val="24"/>
                <w:shd w:val="clear" w:color="auto" w:fill="F7FDF7"/>
              </w:rPr>
              <w:t>28</w:t>
            </w:r>
            <w:r>
              <w:rPr>
                <w:szCs w:val="24"/>
              </w:rPr>
              <w:t>" </w:t>
            </w:r>
            <w:r>
              <w:rPr>
                <w:szCs w:val="24"/>
                <w:shd w:val="clear" w:color="auto" w:fill="F7FDF7"/>
              </w:rPr>
              <w:t>августа</w:t>
            </w:r>
            <w:r>
              <w:rPr>
                <w:szCs w:val="24"/>
              </w:rPr>
              <w:t>  </w:t>
            </w:r>
            <w:r>
              <w:rPr>
                <w:szCs w:val="24"/>
                <w:shd w:val="clear" w:color="auto" w:fill="F7FDF7"/>
              </w:rPr>
              <w:t>2022</w:t>
            </w:r>
            <w:r>
              <w:rPr>
                <w:szCs w:val="24"/>
              </w:rPr>
              <w:t> г.</w:t>
            </w:r>
          </w:p>
        </w:tc>
        <w:tc>
          <w:tcPr>
            <w:tcW w:w="200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4F08" w:rsidRDefault="00414F08" w:rsidP="00784251">
            <w:pPr>
              <w:spacing w:after="0" w:line="240" w:lineRule="auto"/>
              <w:rPr>
                <w:szCs w:val="24"/>
                <w:shd w:val="clear" w:color="auto" w:fill="F7FDF7"/>
              </w:rPr>
            </w:pPr>
          </w:p>
          <w:p w:rsidR="00414F08" w:rsidRDefault="00414F08" w:rsidP="00784251">
            <w:pPr>
              <w:spacing w:after="0" w:line="240" w:lineRule="auto"/>
              <w:rPr>
                <w:szCs w:val="24"/>
                <w:shd w:val="clear" w:color="auto" w:fill="F7FDF7"/>
              </w:rPr>
            </w:pPr>
          </w:p>
          <w:p w:rsidR="00414F08" w:rsidRDefault="00414F08" w:rsidP="00784251">
            <w:pPr>
              <w:spacing w:after="0" w:line="240" w:lineRule="auto"/>
              <w:rPr>
                <w:szCs w:val="24"/>
              </w:rPr>
            </w:pPr>
          </w:p>
          <w:p w:rsidR="00414F08" w:rsidRDefault="00414F08" w:rsidP="00784251">
            <w:pPr>
              <w:spacing w:after="0" w:line="240" w:lineRule="auto"/>
              <w:rPr>
                <w:szCs w:val="24"/>
                <w:shd w:val="clear" w:color="auto" w:fill="F7FDF7"/>
              </w:rPr>
            </w:pPr>
          </w:p>
          <w:p w:rsidR="00414F08" w:rsidRDefault="00414F08" w:rsidP="00784251">
            <w:pPr>
              <w:spacing w:after="0" w:line="240" w:lineRule="auto"/>
              <w:rPr>
                <w:szCs w:val="24"/>
              </w:rPr>
            </w:pPr>
          </w:p>
          <w:p w:rsidR="00414F08" w:rsidRDefault="00414F08" w:rsidP="00784251">
            <w:pPr>
              <w:spacing w:after="0" w:line="240" w:lineRule="auto"/>
              <w:rPr>
                <w:szCs w:val="24"/>
                <w:shd w:val="clear" w:color="auto" w:fill="F7FDF7"/>
              </w:rPr>
            </w:pPr>
          </w:p>
          <w:p w:rsidR="00414F08" w:rsidRDefault="00414F08" w:rsidP="0078425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91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</w:tcPr>
          <w:p w:rsidR="00414F08" w:rsidRDefault="00414F08" w:rsidP="0078425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shd w:val="clear" w:color="auto" w:fill="F7FDF7"/>
              </w:rPr>
              <w:t xml:space="preserve"> «Утверждено»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7FDF7"/>
              </w:rPr>
              <w:t>Директор МБОУ "Лицей"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 w:rsidR="00657D80">
              <w:rPr>
                <w:szCs w:val="24"/>
                <w:shd w:val="clear" w:color="auto" w:fill="F7FDF7"/>
              </w:rPr>
              <w:t>_________</w:t>
            </w:r>
            <w:r>
              <w:rPr>
                <w:szCs w:val="24"/>
              </w:rPr>
              <w:t> </w:t>
            </w:r>
            <w:proofErr w:type="spellStart"/>
            <w:r>
              <w:rPr>
                <w:szCs w:val="24"/>
                <w:shd w:val="clear" w:color="auto" w:fill="F7FDF7"/>
              </w:rPr>
              <w:t>Олейникова</w:t>
            </w:r>
            <w:proofErr w:type="spellEnd"/>
            <w:r>
              <w:rPr>
                <w:szCs w:val="24"/>
                <w:shd w:val="clear" w:color="auto" w:fill="F7FDF7"/>
              </w:rPr>
              <w:t xml:space="preserve"> В.Е.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7FDF7"/>
              </w:rPr>
              <w:t>Приказ №</w:t>
            </w:r>
            <w:r>
              <w:rPr>
                <w:szCs w:val="24"/>
              </w:rPr>
              <w:t> </w:t>
            </w:r>
            <w:r w:rsidR="00657D80">
              <w:rPr>
                <w:szCs w:val="24"/>
                <w:shd w:val="clear" w:color="auto" w:fill="F7FDF7"/>
              </w:rPr>
              <w:t>76</w:t>
            </w:r>
            <w:r>
              <w:rPr>
                <w:szCs w:val="24"/>
                <w:shd w:val="clear" w:color="auto" w:fill="F7FDF7"/>
              </w:rPr>
              <w:t>-А</w:t>
            </w:r>
            <w:r>
              <w:rPr>
                <w:szCs w:val="24"/>
              </w:rPr>
              <w:br/>
              <w:t>от "</w:t>
            </w:r>
            <w:r>
              <w:rPr>
                <w:szCs w:val="24"/>
                <w:shd w:val="clear" w:color="auto" w:fill="F7FDF7"/>
              </w:rPr>
              <w:t>31</w:t>
            </w:r>
            <w:r>
              <w:rPr>
                <w:szCs w:val="24"/>
              </w:rPr>
              <w:t>" </w:t>
            </w:r>
            <w:r>
              <w:rPr>
                <w:szCs w:val="24"/>
                <w:shd w:val="clear" w:color="auto" w:fill="F7FDF7"/>
              </w:rPr>
              <w:t>августа</w:t>
            </w:r>
            <w:r>
              <w:rPr>
                <w:szCs w:val="24"/>
              </w:rPr>
              <w:t> </w:t>
            </w:r>
            <w:r>
              <w:rPr>
                <w:szCs w:val="24"/>
                <w:shd w:val="clear" w:color="auto" w:fill="F7FDF7"/>
              </w:rPr>
              <w:t>2022</w:t>
            </w:r>
            <w:r>
              <w:rPr>
                <w:szCs w:val="24"/>
              </w:rPr>
              <w:t> г.</w:t>
            </w:r>
          </w:p>
        </w:tc>
      </w:tr>
    </w:tbl>
    <w:p w:rsidR="00414F08" w:rsidRDefault="00414F08" w:rsidP="00414F08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  <w:color w:val="000000"/>
        </w:rPr>
      </w:pPr>
    </w:p>
    <w:p w:rsidR="00414F08" w:rsidRDefault="00414F08" w:rsidP="00414F08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  <w:color w:val="000000"/>
        </w:rPr>
      </w:pPr>
    </w:p>
    <w:p w:rsidR="00D814FA" w:rsidRDefault="00D814FA" w:rsidP="00414F08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  <w:color w:val="000000"/>
        </w:rPr>
      </w:pPr>
    </w:p>
    <w:p w:rsidR="00D814FA" w:rsidRDefault="00D814FA" w:rsidP="00414F08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  <w:color w:val="000000"/>
        </w:rPr>
      </w:pPr>
    </w:p>
    <w:p w:rsidR="00414F08" w:rsidRDefault="00414F08" w:rsidP="00414F08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  <w:color w:val="000000"/>
        </w:rPr>
      </w:pPr>
      <w:r>
        <w:rPr>
          <w:rFonts w:ascii="LiberationSerif" w:eastAsia="LiberationSerif" w:hAnsi="LiberationSerif" w:cs="LiberationSerif"/>
          <w:b/>
          <w:smallCaps/>
          <w:color w:val="000000"/>
        </w:rPr>
        <w:t xml:space="preserve"> ПРОГРАММА НАСТАВНИЧЕСТВА</w:t>
      </w:r>
    </w:p>
    <w:p w:rsidR="00414F08" w:rsidRPr="00D814FA" w:rsidRDefault="00414F08" w:rsidP="00D814FA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b/>
          <w:color w:val="000000"/>
          <w:sz w:val="20"/>
          <w:szCs w:val="20"/>
        </w:rPr>
      </w:pPr>
      <w:r w:rsidRPr="00F53736">
        <w:rPr>
          <w:rFonts w:ascii="LiberationSerif" w:eastAsia="LiberationSerif" w:hAnsi="LiberationSerif" w:cs="LiberationSerif"/>
          <w:b/>
          <w:color w:val="000000"/>
          <w:sz w:val="20"/>
          <w:szCs w:val="20"/>
        </w:rPr>
        <w:t>(УЧИТЕЛЬ-</w:t>
      </w:r>
      <w:r w:rsidR="00D814FA">
        <w:rPr>
          <w:rFonts w:ascii="LiberationSerif" w:eastAsia="LiberationSerif" w:hAnsi="LiberationSerif" w:cs="LiberationSerif"/>
          <w:b/>
          <w:color w:val="000000"/>
          <w:sz w:val="20"/>
          <w:szCs w:val="20"/>
        </w:rPr>
        <w:t>УЧИТЕЛЬ)</w:t>
      </w: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             </w:t>
      </w: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bookmarkStart w:id="0" w:name="_gjdgxs" w:colFirst="0" w:colLast="0"/>
      <w:bookmarkEnd w:id="0"/>
    </w:p>
    <w:p w:rsidR="00414F08" w:rsidRDefault="00657D80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На 2023-2024</w:t>
      </w:r>
      <w:r w:rsidR="00414F08"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учебный год</w:t>
      </w: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D814FA" w:rsidRDefault="00D814FA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D814FA" w:rsidRDefault="00D814FA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D814FA" w:rsidRDefault="00D814FA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D814FA" w:rsidRDefault="00D814FA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D814FA" w:rsidRDefault="00D814FA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D814FA" w:rsidRDefault="00D814FA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8861ED" w:rsidRDefault="008861ED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8861ED" w:rsidRDefault="008861ED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8861ED" w:rsidRDefault="008861ED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8861ED" w:rsidRDefault="008861ED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  <w:shd w:val="clear" w:color="auto" w:fill="F7FDF7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Составитель: </w:t>
      </w:r>
      <w:r>
        <w:rPr>
          <w:rFonts w:ascii="LiberationSerif" w:eastAsia="LiberationSerif" w:hAnsi="LiberationSerif" w:cs="LiberationSerif"/>
          <w:color w:val="000000"/>
          <w:sz w:val="20"/>
          <w:szCs w:val="20"/>
          <w:shd w:val="clear" w:color="auto" w:fill="F7FDF7"/>
        </w:rPr>
        <w:t>Труш О.В.-</w:t>
      </w: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 w:rsidRPr="009762E2"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</w:t>
      </w: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учитель начальных классов</w:t>
      </w: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right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left="5812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414F08" w:rsidRDefault="00414F08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D814FA" w:rsidRDefault="00D814FA" w:rsidP="00414F08">
      <w:pPr>
        <w:spacing w:after="0" w:line="240" w:lineRule="auto"/>
        <w:ind w:firstLine="227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</w:p>
    <w:p w:rsidR="00657D80" w:rsidRPr="008861ED" w:rsidRDefault="00D814FA" w:rsidP="00697663">
      <w:pPr>
        <w:spacing w:after="0" w:line="240" w:lineRule="auto"/>
        <w:ind w:left="0" w:firstLine="0"/>
        <w:jc w:val="center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bookmarkStart w:id="1" w:name="_GoBack"/>
      <w:bookmarkEnd w:id="1"/>
      <w:r>
        <w:rPr>
          <w:rFonts w:ascii="LiberationSerif" w:eastAsia="LiberationSerif" w:hAnsi="LiberationSerif" w:cs="LiberationSerif"/>
          <w:color w:val="000000"/>
          <w:sz w:val="20"/>
          <w:szCs w:val="20"/>
          <w:shd w:val="clear" w:color="auto" w:fill="F7FDF7"/>
        </w:rPr>
        <w:t>Дальнереченск</w:t>
      </w: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 </w:t>
      </w:r>
      <w:r w:rsidR="00657D80">
        <w:rPr>
          <w:rFonts w:ascii="LiberationSerif" w:eastAsia="LiberationSerif" w:hAnsi="LiberationSerif" w:cs="LiberationSerif"/>
          <w:color w:val="000000"/>
          <w:sz w:val="20"/>
          <w:szCs w:val="20"/>
          <w:shd w:val="clear" w:color="auto" w:fill="F7FDF7"/>
        </w:rPr>
        <w:t>2023</w:t>
      </w:r>
      <w:r w:rsidR="008861ED">
        <w:rPr>
          <w:rFonts w:ascii="LiberationSerif" w:eastAsia="LiberationSerif" w:hAnsi="LiberationSerif" w:cs="LiberationSerif"/>
          <w:color w:val="000000"/>
          <w:sz w:val="20"/>
          <w:szCs w:val="20"/>
          <w:shd w:val="clear" w:color="auto" w:fill="F7FDF7"/>
        </w:rPr>
        <w:t xml:space="preserve"> </w:t>
      </w:r>
      <w:r>
        <w:rPr>
          <w:rFonts w:ascii="LiberationSerif" w:eastAsia="LiberationSerif" w:hAnsi="LiberationSerif" w:cs="LiberationSerif"/>
          <w:color w:val="000000"/>
          <w:sz w:val="20"/>
          <w:szCs w:val="20"/>
          <w:shd w:val="clear" w:color="auto" w:fill="F7FDF7"/>
        </w:rPr>
        <w:t>г.</w:t>
      </w:r>
    </w:p>
    <w:p w:rsidR="00657D80" w:rsidRDefault="00657D80" w:rsidP="00414F08">
      <w:pPr>
        <w:spacing w:after="0" w:line="240" w:lineRule="auto"/>
        <w:ind w:firstLine="227"/>
        <w:jc w:val="left"/>
        <w:rPr>
          <w:b/>
          <w:u w:val="single"/>
        </w:rPr>
      </w:pPr>
    </w:p>
    <w:p w:rsidR="00414F08" w:rsidRPr="00414F08" w:rsidRDefault="00D814FA" w:rsidP="00414F08">
      <w:pPr>
        <w:spacing w:after="0" w:line="240" w:lineRule="auto"/>
        <w:ind w:firstLine="227"/>
        <w:jc w:val="left"/>
        <w:rPr>
          <w:b/>
          <w:u w:val="single"/>
        </w:rPr>
      </w:pPr>
      <w:r>
        <w:rPr>
          <w:b/>
          <w:u w:val="single"/>
        </w:rPr>
        <w:t>ПОЯСНИТЕЛЬНАЯ ЗАПИСКА</w:t>
      </w:r>
      <w:r w:rsidR="00414F08">
        <w:rPr>
          <w:b/>
          <w:u w:val="single"/>
        </w:rPr>
        <w:t>__________________________</w:t>
      </w:r>
      <w:r>
        <w:rPr>
          <w:b/>
          <w:u w:val="single"/>
        </w:rPr>
        <w:t>________________________</w:t>
      </w:r>
    </w:p>
    <w:p w:rsidR="00414F08" w:rsidRDefault="00414F08" w:rsidP="00414F08">
      <w:pPr>
        <w:spacing w:after="0" w:line="240" w:lineRule="auto"/>
        <w:ind w:firstLine="227"/>
        <w:jc w:val="left"/>
        <w:rPr>
          <w:b/>
        </w:rPr>
      </w:pPr>
    </w:p>
    <w:p w:rsidR="004328B9" w:rsidRPr="004328B9" w:rsidRDefault="00ED223E" w:rsidP="004328B9">
      <w:pPr>
        <w:spacing w:after="0" w:line="276" w:lineRule="auto"/>
        <w:ind w:firstLine="227"/>
      </w:pPr>
      <w:r>
        <w:t xml:space="preserve">        </w:t>
      </w:r>
      <w:r w:rsidR="004328B9" w:rsidRPr="004328B9">
        <w:t xml:space="preserve">Рабочая программа наставничества «учитель-учитель» разработана на базе </w:t>
      </w:r>
      <w:r w:rsidR="004328B9">
        <w:t xml:space="preserve">МБОУ «Лицей» </w:t>
      </w:r>
      <w:r w:rsidR="004328B9" w:rsidRPr="004328B9"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обучающимися», Приказа Министерства образования и науки ПК №789-а от 23.07.2020 в рамках внедрения Региональной целевой модели наставничества для обеспечения целевых показателей и дорожной карты и в целях реализации в данной образовательной организации национального проекта «Образование». </w:t>
      </w:r>
    </w:p>
    <w:p w:rsidR="004328B9" w:rsidRPr="00ED223E" w:rsidRDefault="004328B9" w:rsidP="00ED223E">
      <w:pPr>
        <w:spacing w:after="0" w:line="276" w:lineRule="auto"/>
        <w:ind w:firstLine="227"/>
      </w:pPr>
      <w:r>
        <w:t xml:space="preserve"> </w:t>
      </w:r>
      <w:r w:rsidR="00ED223E">
        <w:t xml:space="preserve">        </w:t>
      </w:r>
      <w:r>
        <w:t>Рабочая п</w:t>
      </w:r>
      <w:r w:rsidRPr="004328B9">
        <w:t xml:space="preserve">рограмма тесно связана с действующими </w:t>
      </w:r>
      <w:proofErr w:type="gramStart"/>
      <w:r w:rsidRPr="004328B9">
        <w:t>доку</w:t>
      </w:r>
      <w:r w:rsidR="00ED223E">
        <w:t>ментами  школы</w:t>
      </w:r>
      <w:proofErr w:type="gramEnd"/>
      <w:r w:rsidRPr="004328B9">
        <w:t>, рабочими программами по предметам и внеурочной деятельности, планом воспитательн</w:t>
      </w:r>
      <w:r>
        <w:t>ой работы</w:t>
      </w:r>
      <w:r w:rsidRPr="004328B9">
        <w:t>,  электронным журналом.</w:t>
      </w:r>
    </w:p>
    <w:p w:rsidR="005943E6" w:rsidRDefault="006508B4" w:rsidP="005943E6">
      <w:pPr>
        <w:rPr>
          <w:color w:val="000000"/>
        </w:rPr>
      </w:pPr>
      <w:r>
        <w:rPr>
          <w:color w:val="000000"/>
        </w:rPr>
        <w:t xml:space="preserve">            </w:t>
      </w:r>
      <w:r w:rsidR="005943E6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кадровой политики МБОУ «Лицей».</w:t>
      </w:r>
    </w:p>
    <w:p w:rsidR="005943E6" w:rsidRDefault="005943E6" w:rsidP="005943E6">
      <w:pPr>
        <w:spacing w:after="27" w:line="267" w:lineRule="auto"/>
        <w:ind w:left="-15" w:right="57" w:firstLine="706"/>
      </w:pPr>
      <w:r>
        <w:rPr>
          <w:color w:val="000000"/>
        </w:rPr>
        <w:t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</w:t>
      </w:r>
      <w:r>
        <w:t xml:space="preserve"> </w:t>
      </w:r>
    </w:p>
    <w:p w:rsidR="005943E6" w:rsidRDefault="005943E6" w:rsidP="005943E6">
      <w:pPr>
        <w:spacing w:after="0" w:line="267" w:lineRule="auto"/>
        <w:ind w:left="-15" w:right="57" w:firstLine="706"/>
      </w:pPr>
      <w:r>
        <w:rPr>
          <w:color w:val="000000"/>
        </w:rPr>
        <w:t>Решению стратегических задач кадровой политики МБОУ «Лицей»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В системе наставничества должна быть отражена жизненная необходимость молодого специалиста получить поддержку опытного педагога</w:t>
      </w:r>
      <w:r>
        <w:rPr>
          <w:color w:val="0070C0"/>
        </w:rPr>
        <w:t>-</w:t>
      </w:r>
      <w:r>
        <w:rPr>
          <w:color w:val="000000"/>
        </w:rPr>
        <w:t>наставника, который готов оказать ему адресную практическую и теоретическую помощь на рабочем месте, повысить его профессиональную компетентность.</w:t>
      </w:r>
      <w:r>
        <w:t xml:space="preserve"> </w:t>
      </w:r>
    </w:p>
    <w:p w:rsidR="005943E6" w:rsidRDefault="005943E6" w:rsidP="005943E6">
      <w:pPr>
        <w:ind w:left="0" w:right="52" w:firstLine="710"/>
      </w:pPr>
      <w:r>
        <w:t xml:space="preserve">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 </w:t>
      </w:r>
    </w:p>
    <w:p w:rsidR="00657D80" w:rsidRPr="00657D80" w:rsidRDefault="005943E6" w:rsidP="00657D80">
      <w:pPr>
        <w:rPr>
          <w:color w:val="000000"/>
        </w:rPr>
      </w:pPr>
      <w:r>
        <w:rPr>
          <w:color w:val="000000"/>
        </w:rPr>
        <w:t>Настоящая</w:t>
      </w:r>
      <w:r w:rsidR="00657D80">
        <w:rPr>
          <w:color w:val="000000"/>
        </w:rPr>
        <w:t xml:space="preserve"> программа </w:t>
      </w:r>
      <w:r w:rsidR="00657D80">
        <w:t>реализует</w:t>
      </w:r>
      <w:r w:rsidR="00657D80" w:rsidRPr="00657D80">
        <w:rPr>
          <w:rFonts w:eastAsiaTheme="minorHAnsi"/>
          <w:iCs/>
          <w:color w:val="auto"/>
          <w:sz w:val="23"/>
          <w:szCs w:val="23"/>
          <w:lang w:eastAsia="en-US"/>
        </w:rPr>
        <w:t xml:space="preserve"> 2 этап</w:t>
      </w:r>
      <w:r w:rsidR="008861ED">
        <w:rPr>
          <w:rFonts w:eastAsiaTheme="minorHAnsi"/>
          <w:iCs/>
          <w:color w:val="auto"/>
          <w:sz w:val="23"/>
          <w:szCs w:val="23"/>
          <w:vertAlign w:val="superscript"/>
          <w:lang w:eastAsia="en-US"/>
        </w:rPr>
        <w:t>*</w:t>
      </w:r>
      <w:r w:rsidR="00657D80" w:rsidRPr="00657D80">
        <w:rPr>
          <w:rFonts w:eastAsiaTheme="minorHAnsi"/>
          <w:iCs/>
          <w:color w:val="auto"/>
          <w:sz w:val="23"/>
          <w:szCs w:val="23"/>
          <w:lang w:eastAsia="en-US"/>
        </w:rPr>
        <w:t xml:space="preserve"> становления молодого специалиста </w:t>
      </w:r>
    </w:p>
    <w:p w:rsidR="005943E6" w:rsidRDefault="005943E6" w:rsidP="00657D80">
      <w:pPr>
        <w:spacing w:after="27" w:line="267" w:lineRule="auto"/>
        <w:ind w:left="0" w:right="57" w:firstLine="0"/>
      </w:pPr>
      <w:r>
        <w:rPr>
          <w:color w:val="000000"/>
        </w:rPr>
        <w:t>Срок реализации программы: 1 год</w:t>
      </w:r>
      <w:r>
        <w:t xml:space="preserve"> </w:t>
      </w:r>
    </w:p>
    <w:p w:rsidR="005943E6" w:rsidRDefault="005943E6" w:rsidP="005943E6">
      <w:pPr>
        <w:spacing w:after="23" w:line="259" w:lineRule="auto"/>
        <w:ind w:left="283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ED223E" w:rsidRDefault="00ED223E" w:rsidP="005943E6">
      <w:pPr>
        <w:spacing w:after="23" w:line="259" w:lineRule="auto"/>
        <w:ind w:left="283" w:right="0" w:firstLine="0"/>
        <w:jc w:val="left"/>
      </w:pPr>
    </w:p>
    <w:p w:rsidR="00ED223E" w:rsidRDefault="00ED223E" w:rsidP="005943E6">
      <w:pPr>
        <w:spacing w:after="23" w:line="259" w:lineRule="auto"/>
        <w:ind w:left="283" w:right="0" w:firstLine="0"/>
        <w:jc w:val="left"/>
      </w:pPr>
    </w:p>
    <w:p w:rsidR="005943E6" w:rsidRDefault="005943E6" w:rsidP="00305EF9">
      <w:pPr>
        <w:ind w:left="0" w:right="52" w:firstLine="710"/>
      </w:pPr>
      <w:r>
        <w:rPr>
          <w:b/>
        </w:rPr>
        <w:lastRenderedPageBreak/>
        <w:t>Целью наставничества является</w:t>
      </w:r>
      <w:r>
        <w:t xml:space="preserve"> </w:t>
      </w:r>
      <w:r w:rsidR="00657D80">
        <w:t xml:space="preserve">не только </w:t>
      </w:r>
      <w:r>
        <w:t>успешное закрепление на рабочем месте молодого специалиста, повышение его профес</w:t>
      </w:r>
      <w:r w:rsidR="00305EF9">
        <w:t xml:space="preserve">сионального потенциала, </w:t>
      </w:r>
      <w:r>
        <w:t xml:space="preserve">создание комфортной профессиональной среды внутри образовательной организации, позволяющей реализовывать актуальные педагогические </w:t>
      </w:r>
      <w:r w:rsidR="00305EF9">
        <w:t xml:space="preserve">задачи на более высоком уровне, но и </w:t>
      </w:r>
      <w:r w:rsidR="00305EF9">
        <w:rPr>
          <w:rFonts w:eastAsiaTheme="minorHAnsi"/>
          <w:color w:val="auto"/>
          <w:sz w:val="23"/>
          <w:szCs w:val="23"/>
          <w:lang w:eastAsia="en-US"/>
        </w:rPr>
        <w:t>развитие</w:t>
      </w:r>
      <w:r w:rsidR="00305EF9" w:rsidRPr="00657D80">
        <w:rPr>
          <w:rFonts w:eastAsiaTheme="minorHAnsi"/>
          <w:color w:val="auto"/>
          <w:sz w:val="23"/>
          <w:szCs w:val="23"/>
          <w:lang w:eastAsia="en-US"/>
        </w:rPr>
        <w:t xml:space="preserve"> профессиональных умений, накопление опыта, поиск лучших методов воздействия на группу детей в процессе воспитательно-образо</w:t>
      </w:r>
      <w:r w:rsidR="00305EF9">
        <w:rPr>
          <w:rFonts w:eastAsiaTheme="minorHAnsi"/>
          <w:color w:val="auto"/>
          <w:sz w:val="23"/>
          <w:szCs w:val="23"/>
          <w:lang w:eastAsia="en-US"/>
        </w:rPr>
        <w:t>вательной работы, выработка своего стиля в работе, появление</w:t>
      </w:r>
      <w:r w:rsidR="00305EF9" w:rsidRPr="00657D80">
        <w:rPr>
          <w:rFonts w:eastAsiaTheme="minorHAnsi"/>
          <w:color w:val="auto"/>
          <w:sz w:val="23"/>
          <w:szCs w:val="23"/>
          <w:lang w:eastAsia="en-US"/>
        </w:rPr>
        <w:t xml:space="preserve"> интерес</w:t>
      </w:r>
      <w:r w:rsidR="00305EF9">
        <w:rPr>
          <w:rFonts w:eastAsiaTheme="minorHAnsi"/>
          <w:color w:val="auto"/>
          <w:sz w:val="23"/>
          <w:szCs w:val="23"/>
          <w:lang w:eastAsia="en-US"/>
        </w:rPr>
        <w:t>а</w:t>
      </w:r>
      <w:r w:rsidR="00305EF9" w:rsidRPr="00657D80">
        <w:rPr>
          <w:rFonts w:eastAsiaTheme="minorHAnsi"/>
          <w:color w:val="auto"/>
          <w:sz w:val="23"/>
          <w:szCs w:val="23"/>
          <w:lang w:eastAsia="en-US"/>
        </w:rPr>
        <w:t xml:space="preserve"> к опыту коллег.</w:t>
      </w:r>
    </w:p>
    <w:p w:rsidR="005943E6" w:rsidRDefault="005943E6" w:rsidP="005943E6">
      <w:pPr>
        <w:spacing w:after="24" w:line="259" w:lineRule="auto"/>
        <w:ind w:left="283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943E6" w:rsidRDefault="005943E6" w:rsidP="005943E6">
      <w:pPr>
        <w:spacing w:after="18" w:line="259" w:lineRule="auto"/>
        <w:ind w:left="716" w:right="0"/>
        <w:jc w:val="left"/>
      </w:pPr>
      <w:r>
        <w:rPr>
          <w:b/>
        </w:rPr>
        <w:t>Основными задачами наставничества являются:</w:t>
      </w:r>
      <w:r>
        <w:t xml:space="preserve"> </w:t>
      </w:r>
    </w:p>
    <w:p w:rsidR="005943E6" w:rsidRDefault="005943E6" w:rsidP="005943E6">
      <w:pPr>
        <w:numPr>
          <w:ilvl w:val="0"/>
          <w:numId w:val="1"/>
        </w:numPr>
        <w:ind w:right="52"/>
      </w:pPr>
      <w: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</w:t>
      </w:r>
    </w:p>
    <w:p w:rsidR="005943E6" w:rsidRDefault="005943E6" w:rsidP="005943E6">
      <w:pPr>
        <w:numPr>
          <w:ilvl w:val="0"/>
          <w:numId w:val="1"/>
        </w:numPr>
        <w:ind w:right="52"/>
      </w:pPr>
      <w:r>
        <w:t xml:space="preserve">формирование потребности Наставляемого лица заниматься анализом результатов своей профессиональной деятельности; </w:t>
      </w:r>
    </w:p>
    <w:p w:rsidR="005943E6" w:rsidRDefault="005943E6" w:rsidP="005943E6">
      <w:pPr>
        <w:numPr>
          <w:ilvl w:val="0"/>
          <w:numId w:val="1"/>
        </w:numPr>
        <w:ind w:right="52"/>
      </w:pPr>
      <w:r>
        <w:t xml:space="preserve">дифференцированное и целенаправленное планирование методической работы на основе выявленных потенциальных возможностей Наставляемого лица; </w:t>
      </w:r>
    </w:p>
    <w:p w:rsidR="005943E6" w:rsidRDefault="005943E6" w:rsidP="005943E6">
      <w:pPr>
        <w:numPr>
          <w:ilvl w:val="0"/>
          <w:numId w:val="1"/>
        </w:numPr>
        <w:ind w:right="52"/>
      </w:pPr>
      <w:r>
        <w:t xml:space="preserve">ориентирование Наставляемого лица на творческое использование передового педагогического опыта в своей деятельности; </w:t>
      </w:r>
    </w:p>
    <w:p w:rsidR="005943E6" w:rsidRDefault="005943E6" w:rsidP="005943E6">
      <w:pPr>
        <w:numPr>
          <w:ilvl w:val="0"/>
          <w:numId w:val="1"/>
        </w:numPr>
        <w:ind w:right="52"/>
      </w:pPr>
      <w:r>
        <w:t xml:space="preserve"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 -         приобщение Наставляемого лица к корпоративной культуре образовательной организации. </w:t>
      </w:r>
    </w:p>
    <w:p w:rsidR="005943E6" w:rsidRDefault="005943E6" w:rsidP="005943E6">
      <w:pPr>
        <w:spacing w:after="0" w:line="259" w:lineRule="auto"/>
        <w:ind w:left="283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ED223E" w:rsidRDefault="005943E6" w:rsidP="00ED223E">
      <w:pPr>
        <w:tabs>
          <w:tab w:val="left" w:pos="284"/>
          <w:tab w:val="left" w:pos="426"/>
        </w:tabs>
        <w:spacing w:after="0" w:line="240" w:lineRule="auto"/>
        <w:jc w:val="left"/>
        <w:rPr>
          <w:b/>
          <w:color w:val="auto"/>
          <w:szCs w:val="24"/>
          <w:u w:val="single"/>
        </w:rPr>
      </w:pPr>
      <w:r>
        <w:rPr>
          <w:b/>
        </w:rPr>
        <w:t xml:space="preserve"> </w:t>
      </w:r>
      <w:r w:rsidR="00ED223E" w:rsidRPr="00ED223E">
        <w:rPr>
          <w:b/>
          <w:color w:val="auto"/>
          <w:szCs w:val="24"/>
          <w:u w:val="single"/>
        </w:rPr>
        <w:t>СОДЕРЖАНИЕ ПРОГРАММЫ</w:t>
      </w:r>
      <w:r w:rsidR="00ED223E">
        <w:rPr>
          <w:b/>
          <w:color w:val="auto"/>
          <w:szCs w:val="24"/>
          <w:u w:val="single"/>
        </w:rPr>
        <w:t>___________________________________________________</w:t>
      </w:r>
    </w:p>
    <w:p w:rsidR="00ED223E" w:rsidRPr="00ED223E" w:rsidRDefault="00ED223E" w:rsidP="00ED223E">
      <w:pPr>
        <w:tabs>
          <w:tab w:val="left" w:pos="284"/>
          <w:tab w:val="left" w:pos="426"/>
        </w:tabs>
        <w:spacing w:after="0" w:line="240" w:lineRule="auto"/>
        <w:jc w:val="left"/>
        <w:rPr>
          <w:b/>
          <w:color w:val="auto"/>
          <w:szCs w:val="24"/>
          <w:u w:val="single"/>
        </w:rPr>
      </w:pPr>
    </w:p>
    <w:p w:rsidR="00ED223E" w:rsidRPr="00ED223E" w:rsidRDefault="00ED223E" w:rsidP="00ED223E">
      <w:pPr>
        <w:tabs>
          <w:tab w:val="left" w:pos="284"/>
          <w:tab w:val="left" w:pos="426"/>
        </w:tabs>
        <w:spacing w:after="0" w:line="240" w:lineRule="auto"/>
        <w:ind w:left="0" w:right="0" w:firstLine="0"/>
        <w:rPr>
          <w:b/>
          <w:color w:val="auto"/>
          <w:szCs w:val="24"/>
        </w:rPr>
      </w:pPr>
      <w:r w:rsidRPr="00ED223E">
        <w:rPr>
          <w:b/>
          <w:color w:val="auto"/>
          <w:szCs w:val="24"/>
        </w:rPr>
        <w:t xml:space="preserve">Основные участники программы и их функции </w:t>
      </w:r>
    </w:p>
    <w:p w:rsidR="00ED223E" w:rsidRPr="00ED223E" w:rsidRDefault="009F678D" w:rsidP="00ED223E">
      <w:pPr>
        <w:tabs>
          <w:tab w:val="left" w:pos="284"/>
          <w:tab w:val="left" w:pos="426"/>
        </w:tabs>
        <w:spacing w:after="0" w:line="240" w:lineRule="auto"/>
        <w:ind w:left="0" w:right="0" w:firstLine="709"/>
        <w:rPr>
          <w:b/>
          <w:color w:val="auto"/>
          <w:szCs w:val="24"/>
        </w:rPr>
      </w:pPr>
      <w:r>
        <w:rPr>
          <w:b/>
          <w:color w:val="auto"/>
          <w:szCs w:val="24"/>
        </w:rPr>
        <w:t>Наставляемая</w:t>
      </w:r>
      <w:r w:rsidR="00ED223E" w:rsidRPr="00ED223E">
        <w:rPr>
          <w:b/>
          <w:color w:val="auto"/>
          <w:szCs w:val="24"/>
        </w:rPr>
        <w:t xml:space="preserve">: </w:t>
      </w:r>
    </w:p>
    <w:p w:rsidR="00ED223E" w:rsidRPr="00ED223E" w:rsidRDefault="00ED223E" w:rsidP="00ED223E">
      <w:pPr>
        <w:tabs>
          <w:tab w:val="left" w:pos="284"/>
          <w:tab w:val="left" w:pos="426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b/>
          <w:color w:val="auto"/>
          <w:szCs w:val="24"/>
        </w:rPr>
        <w:t xml:space="preserve">Семененко Надежда Константиновна – </w:t>
      </w:r>
      <w:r>
        <w:rPr>
          <w:color w:val="auto"/>
          <w:szCs w:val="24"/>
        </w:rPr>
        <w:t>учитель начальных классов, имеющая</w:t>
      </w:r>
      <w:r w:rsidRPr="00ED223E">
        <w:rPr>
          <w:color w:val="auto"/>
          <w:szCs w:val="24"/>
        </w:rPr>
        <w:t xml:space="preserve"> ма</w:t>
      </w:r>
      <w:r>
        <w:rPr>
          <w:color w:val="auto"/>
          <w:szCs w:val="24"/>
        </w:rPr>
        <w:t>лый опыт работы – от 0 до 3 лет.</w:t>
      </w:r>
    </w:p>
    <w:p w:rsidR="00ED223E" w:rsidRPr="00ED223E" w:rsidRDefault="00ED223E" w:rsidP="00ED223E">
      <w:pPr>
        <w:tabs>
          <w:tab w:val="left" w:pos="284"/>
          <w:tab w:val="left" w:pos="426"/>
        </w:tabs>
        <w:spacing w:after="0" w:line="240" w:lineRule="auto"/>
        <w:ind w:left="709" w:right="0" w:firstLine="0"/>
        <w:rPr>
          <w:b/>
          <w:color w:val="auto"/>
          <w:szCs w:val="24"/>
        </w:rPr>
      </w:pPr>
      <w:r w:rsidRPr="00ED223E">
        <w:rPr>
          <w:b/>
          <w:color w:val="auto"/>
          <w:szCs w:val="24"/>
        </w:rPr>
        <w:t>Наставник для вновь</w:t>
      </w:r>
      <w:r>
        <w:rPr>
          <w:b/>
          <w:color w:val="auto"/>
          <w:szCs w:val="24"/>
        </w:rPr>
        <w:t xml:space="preserve"> прибывшего специалиста</w:t>
      </w:r>
      <w:r w:rsidRPr="00ED223E">
        <w:rPr>
          <w:b/>
          <w:color w:val="auto"/>
          <w:szCs w:val="24"/>
        </w:rPr>
        <w:t>:</w:t>
      </w:r>
    </w:p>
    <w:p w:rsidR="00ED223E" w:rsidRPr="00ED223E" w:rsidRDefault="00ED223E" w:rsidP="00ED223E">
      <w:pPr>
        <w:tabs>
          <w:tab w:val="left" w:pos="284"/>
          <w:tab w:val="left" w:pos="426"/>
        </w:tabs>
        <w:spacing w:after="0" w:line="240" w:lineRule="auto"/>
        <w:ind w:left="0" w:right="0" w:firstLine="0"/>
        <w:rPr>
          <w:color w:val="auto"/>
          <w:szCs w:val="24"/>
        </w:rPr>
      </w:pPr>
      <w:r w:rsidRPr="00ED223E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         Учитель начальных классов – Труш О.</w:t>
      </w:r>
      <w:r w:rsidRPr="00ED223E">
        <w:rPr>
          <w:color w:val="auto"/>
          <w:szCs w:val="24"/>
        </w:rPr>
        <w:t>В.</w:t>
      </w:r>
    </w:p>
    <w:p w:rsidR="00ED223E" w:rsidRPr="00ED223E" w:rsidRDefault="00ED223E" w:rsidP="009F678D">
      <w:pPr>
        <w:tabs>
          <w:tab w:val="left" w:pos="284"/>
          <w:tab w:val="left" w:pos="426"/>
        </w:tabs>
        <w:spacing w:after="0" w:line="276" w:lineRule="auto"/>
        <w:ind w:left="0" w:right="0" w:firstLine="709"/>
        <w:rPr>
          <w:color w:val="auto"/>
          <w:szCs w:val="24"/>
        </w:rPr>
      </w:pPr>
      <w:r w:rsidRPr="00ED223E">
        <w:rPr>
          <w:color w:val="auto"/>
          <w:szCs w:val="24"/>
        </w:rPr>
        <w:t xml:space="preserve">Исходя из практики работы по наставничеству, молодые или прибывшие учителя сами находят себе наставников, которые близки им по своим параметрам, перенимают у них опыт, от которых начинается </w:t>
      </w:r>
      <w:r w:rsidR="009F678D" w:rsidRPr="00ED223E">
        <w:rPr>
          <w:color w:val="auto"/>
          <w:szCs w:val="24"/>
        </w:rPr>
        <w:t>старт их</w:t>
      </w:r>
      <w:r w:rsidRPr="00ED223E">
        <w:rPr>
          <w:color w:val="auto"/>
          <w:szCs w:val="24"/>
        </w:rPr>
        <w:t xml:space="preserve"> карьерного роста, поэтому наставниками могут являться все остальные члены кафедры начального образования и другие члены педагогического коллектива школы. </w:t>
      </w:r>
    </w:p>
    <w:p w:rsidR="005943E6" w:rsidRDefault="009F678D" w:rsidP="009F678D">
      <w:pPr>
        <w:spacing w:after="18" w:line="259" w:lineRule="auto"/>
        <w:ind w:left="0" w:right="0" w:firstLine="0"/>
        <w:jc w:val="left"/>
      </w:pPr>
      <w:r>
        <w:t xml:space="preserve">            </w:t>
      </w:r>
      <w:r w:rsidR="005943E6">
        <w:rPr>
          <w:b/>
        </w:rPr>
        <w:t>Содержание деятельности:</w:t>
      </w:r>
      <w:r w:rsidR="005943E6">
        <w:t xml:space="preserve"> </w:t>
      </w:r>
    </w:p>
    <w:p w:rsidR="005943E6" w:rsidRDefault="005943E6" w:rsidP="009F678D">
      <w:pPr>
        <w:numPr>
          <w:ilvl w:val="0"/>
          <w:numId w:val="2"/>
        </w:numPr>
        <w:ind w:right="52" w:firstLine="283"/>
      </w:pPr>
      <w:r>
        <w:t xml:space="preserve">Диагностика затруднений молодого специалиста и выбор форм оказания помощи на основе анализа его потребностей. </w:t>
      </w:r>
    </w:p>
    <w:p w:rsidR="005943E6" w:rsidRDefault="005943E6" w:rsidP="009F678D">
      <w:pPr>
        <w:numPr>
          <w:ilvl w:val="0"/>
          <w:numId w:val="2"/>
        </w:numPr>
        <w:ind w:right="52" w:firstLine="283"/>
      </w:pPr>
      <w:r>
        <w:t xml:space="preserve">Посещение уроков молодого специалиста и организация взаимопосещения. </w:t>
      </w:r>
    </w:p>
    <w:p w:rsidR="005943E6" w:rsidRDefault="005943E6" w:rsidP="009F678D">
      <w:pPr>
        <w:numPr>
          <w:ilvl w:val="0"/>
          <w:numId w:val="2"/>
        </w:numPr>
        <w:ind w:right="52" w:firstLine="283"/>
      </w:pPr>
      <w:r>
        <w:t>Планирование и анализ педагогической деятельности (по четвертям</w:t>
      </w:r>
      <w:r w:rsidR="008861ED">
        <w:rPr>
          <w:vertAlign w:val="superscript"/>
        </w:rPr>
        <w:t>**</w:t>
      </w:r>
      <w:r>
        <w:t>)</w:t>
      </w:r>
      <w:r w:rsidR="008861ED">
        <w:t>.</w:t>
      </w:r>
      <w:r>
        <w:t xml:space="preserve"> </w:t>
      </w:r>
    </w:p>
    <w:p w:rsidR="005943E6" w:rsidRDefault="005943E6" w:rsidP="009F678D">
      <w:pPr>
        <w:numPr>
          <w:ilvl w:val="0"/>
          <w:numId w:val="2"/>
        </w:numPr>
        <w:ind w:right="52" w:firstLine="283"/>
      </w:pPr>
      <w:r>
        <w:t xml:space="preserve">Помощь молодому учителю в повышении эффективности организации учебно-воспитательной работы. </w:t>
      </w:r>
    </w:p>
    <w:p w:rsidR="005943E6" w:rsidRDefault="00414F08" w:rsidP="009F678D">
      <w:pPr>
        <w:ind w:left="0" w:right="52" w:firstLine="283"/>
      </w:pPr>
      <w:r>
        <w:t xml:space="preserve">  </w:t>
      </w:r>
      <w:r w:rsidR="005943E6">
        <w:t>5.</w:t>
      </w:r>
      <w:r>
        <w:t xml:space="preserve"> </w:t>
      </w:r>
      <w:r w:rsidR="005943E6">
        <w:t xml:space="preserve">Ознакомление с основными направлениями и формами активизации познавательной, научно - исследовательской деятельности учащихся во </w:t>
      </w:r>
      <w:proofErr w:type="spellStart"/>
      <w:r w:rsidR="005943E6">
        <w:t>внеучебное</w:t>
      </w:r>
      <w:proofErr w:type="spellEnd"/>
      <w:r w:rsidR="005943E6">
        <w:t xml:space="preserve"> время (олимпиады, смотры, предметные недели, и др.). </w:t>
      </w:r>
    </w:p>
    <w:p w:rsidR="005943E6" w:rsidRDefault="00414F08" w:rsidP="009F678D">
      <w:pPr>
        <w:numPr>
          <w:ilvl w:val="0"/>
          <w:numId w:val="3"/>
        </w:numPr>
        <w:ind w:left="527" w:right="714" w:hanging="244"/>
      </w:pPr>
      <w:r>
        <w:t xml:space="preserve">  </w:t>
      </w:r>
      <w:r w:rsidR="005943E6">
        <w:t xml:space="preserve">Привлечение молодого педагога к участию в работе педагогических сообществ. </w:t>
      </w:r>
    </w:p>
    <w:p w:rsidR="00414F08" w:rsidRDefault="00414F08" w:rsidP="009F678D">
      <w:pPr>
        <w:numPr>
          <w:ilvl w:val="0"/>
          <w:numId w:val="3"/>
        </w:numPr>
        <w:ind w:left="527" w:right="714" w:hanging="244"/>
      </w:pPr>
      <w:r>
        <w:lastRenderedPageBreak/>
        <w:t xml:space="preserve">  </w:t>
      </w:r>
      <w:r w:rsidR="005943E6">
        <w:t xml:space="preserve">Демонстрация опыта успешной педагогической деятельности опытными учителями. </w:t>
      </w:r>
    </w:p>
    <w:p w:rsidR="005943E6" w:rsidRDefault="005943E6" w:rsidP="009F678D">
      <w:pPr>
        <w:ind w:left="283" w:right="714" w:firstLine="0"/>
      </w:pPr>
      <w:r>
        <w:t xml:space="preserve">8. </w:t>
      </w:r>
      <w:r w:rsidR="00414F08">
        <w:t xml:space="preserve">  </w:t>
      </w:r>
      <w:r>
        <w:t xml:space="preserve">Организация мониторинга эффективности </w:t>
      </w:r>
      <w:r w:rsidR="009F678D">
        <w:t>деятельности молодого педагога</w:t>
      </w:r>
      <w:r>
        <w:rPr>
          <w:b/>
        </w:rPr>
        <w:t xml:space="preserve"> </w:t>
      </w:r>
      <w:r>
        <w:t xml:space="preserve"> </w:t>
      </w:r>
    </w:p>
    <w:p w:rsidR="00305EF9" w:rsidRDefault="00305EF9" w:rsidP="005943E6">
      <w:pPr>
        <w:spacing w:after="31" w:line="259" w:lineRule="auto"/>
        <w:ind w:left="-5" w:right="0"/>
        <w:jc w:val="left"/>
        <w:rPr>
          <w:b/>
          <w:color w:val="000000"/>
        </w:rPr>
      </w:pPr>
    </w:p>
    <w:p w:rsidR="00305EF9" w:rsidRDefault="00305EF9" w:rsidP="005943E6">
      <w:pPr>
        <w:spacing w:after="31" w:line="259" w:lineRule="auto"/>
        <w:ind w:left="-5" w:right="0"/>
        <w:jc w:val="left"/>
        <w:rPr>
          <w:b/>
          <w:color w:val="000000"/>
        </w:rPr>
      </w:pPr>
    </w:p>
    <w:p w:rsidR="00305EF9" w:rsidRDefault="00305EF9" w:rsidP="005943E6">
      <w:pPr>
        <w:spacing w:after="31" w:line="259" w:lineRule="auto"/>
        <w:ind w:left="-5" w:right="0"/>
        <w:jc w:val="left"/>
        <w:rPr>
          <w:b/>
          <w:color w:val="000000"/>
        </w:rPr>
      </w:pPr>
    </w:p>
    <w:p w:rsidR="005943E6" w:rsidRDefault="005943E6" w:rsidP="005943E6">
      <w:pPr>
        <w:spacing w:after="31" w:line="259" w:lineRule="auto"/>
        <w:ind w:left="-5" w:right="0"/>
        <w:jc w:val="left"/>
      </w:pPr>
      <w:r>
        <w:rPr>
          <w:b/>
          <w:color w:val="000000"/>
        </w:rPr>
        <w:t>Формы и методы работы педагога-наставника с молодыми учителями:</w:t>
      </w:r>
      <w:r>
        <w:t xml:space="preserve"> </w:t>
      </w:r>
    </w:p>
    <w:p w:rsidR="005943E6" w:rsidRDefault="005943E6" w:rsidP="005943E6">
      <w:pPr>
        <w:spacing w:after="27" w:line="267" w:lineRule="auto"/>
        <w:ind w:left="370" w:right="57"/>
      </w:pPr>
      <w:r>
        <w:rPr>
          <w:color w:val="000000"/>
        </w:rPr>
        <w:t>- консультирование (индивидуальное, групповое);</w:t>
      </w:r>
      <w:r>
        <w:t xml:space="preserve"> </w:t>
      </w:r>
    </w:p>
    <w:p w:rsidR="005943E6" w:rsidRDefault="005943E6" w:rsidP="005943E6">
      <w:pPr>
        <w:spacing w:after="27" w:line="267" w:lineRule="auto"/>
        <w:ind w:left="370" w:right="57"/>
      </w:pPr>
      <w:r>
        <w:rPr>
          <w:color w:val="000000"/>
        </w:rPr>
        <w:t xml:space="preserve">- активные методы (семинары, практические занятия,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уроков, тренинги, собеседование, творческие мастерские, мастер-классы наставников, стажировки и др.).</w:t>
      </w:r>
      <w:r>
        <w:t xml:space="preserve"> </w:t>
      </w:r>
    </w:p>
    <w:p w:rsidR="005943E6" w:rsidRDefault="005943E6" w:rsidP="005943E6">
      <w:pPr>
        <w:spacing w:after="43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  <w:r>
        <w:t xml:space="preserve"> </w:t>
      </w:r>
    </w:p>
    <w:p w:rsidR="00305EF9" w:rsidRDefault="00305EF9" w:rsidP="005943E6">
      <w:pPr>
        <w:spacing w:after="31" w:line="259" w:lineRule="auto"/>
        <w:ind w:left="-5" w:right="0"/>
        <w:jc w:val="left"/>
        <w:rPr>
          <w:b/>
          <w:color w:val="000000"/>
        </w:rPr>
      </w:pPr>
    </w:p>
    <w:p w:rsidR="00305EF9" w:rsidRDefault="00305EF9" w:rsidP="005943E6">
      <w:pPr>
        <w:spacing w:after="31" w:line="259" w:lineRule="auto"/>
        <w:ind w:left="-5" w:right="0"/>
        <w:jc w:val="left"/>
        <w:rPr>
          <w:b/>
          <w:color w:val="000000"/>
        </w:rPr>
      </w:pPr>
    </w:p>
    <w:p w:rsidR="005943E6" w:rsidRDefault="005943E6" w:rsidP="005943E6">
      <w:pPr>
        <w:spacing w:after="31" w:line="259" w:lineRule="auto"/>
        <w:ind w:left="-5" w:right="0"/>
        <w:jc w:val="left"/>
      </w:pPr>
      <w:r>
        <w:rPr>
          <w:b/>
          <w:color w:val="000000"/>
        </w:rPr>
        <w:t>Деятельность наставника</w:t>
      </w:r>
      <w:r>
        <w:t xml:space="preserve"> </w:t>
      </w:r>
    </w:p>
    <w:p w:rsidR="005943E6" w:rsidRDefault="005943E6" w:rsidP="005943E6">
      <w:pPr>
        <w:spacing w:after="27" w:line="267" w:lineRule="auto"/>
        <w:ind w:left="-5" w:right="57"/>
      </w:pPr>
      <w:r>
        <w:rPr>
          <w:color w:val="000000"/>
          <w:u w:val="single" w:color="000000"/>
        </w:rPr>
        <w:t>1-й этап</w:t>
      </w:r>
      <w:r>
        <w:rPr>
          <w:color w:val="000000"/>
        </w:rPr>
        <w:t xml:space="preserve">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  <w:r>
        <w:t xml:space="preserve"> </w:t>
      </w:r>
    </w:p>
    <w:p w:rsidR="005943E6" w:rsidRDefault="005943E6" w:rsidP="005943E6">
      <w:pPr>
        <w:spacing w:after="27" w:line="267" w:lineRule="auto"/>
        <w:ind w:left="-5" w:right="57"/>
      </w:pPr>
      <w:r>
        <w:rPr>
          <w:color w:val="000000"/>
          <w:u w:val="single" w:color="000000"/>
        </w:rPr>
        <w:t>2-й этап</w:t>
      </w:r>
      <w:r w:rsidR="008861ED">
        <w:rPr>
          <w:color w:val="000000"/>
          <w:u w:val="single" w:color="000000"/>
          <w:vertAlign w:val="superscript"/>
        </w:rPr>
        <w:t>*</w:t>
      </w:r>
      <w:r>
        <w:rPr>
          <w:color w:val="000000"/>
        </w:rPr>
        <w:t xml:space="preserve">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  <w:r>
        <w:t xml:space="preserve"> </w:t>
      </w:r>
    </w:p>
    <w:p w:rsidR="005943E6" w:rsidRDefault="005943E6" w:rsidP="005943E6">
      <w:pPr>
        <w:spacing w:after="6" w:line="267" w:lineRule="auto"/>
        <w:ind w:left="-5" w:right="57"/>
      </w:pPr>
      <w:r>
        <w:rPr>
          <w:color w:val="000000"/>
          <w:u w:val="single" w:color="000000"/>
        </w:rPr>
        <w:t>3-й этап</w:t>
      </w:r>
      <w:r>
        <w:rPr>
          <w:color w:val="000000"/>
        </w:rPr>
        <w:t xml:space="preserve"> 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  <w:r>
        <w:t xml:space="preserve"> </w:t>
      </w:r>
    </w:p>
    <w:p w:rsidR="005943E6" w:rsidRDefault="005943E6" w:rsidP="005943E6">
      <w:pPr>
        <w:spacing w:after="4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  <w:r>
        <w:t xml:space="preserve"> </w:t>
      </w:r>
    </w:p>
    <w:p w:rsidR="00305EF9" w:rsidRDefault="00305EF9" w:rsidP="005943E6">
      <w:pPr>
        <w:spacing w:after="31" w:line="259" w:lineRule="auto"/>
        <w:ind w:left="-5" w:right="0"/>
        <w:jc w:val="left"/>
        <w:rPr>
          <w:b/>
          <w:color w:val="000000"/>
        </w:rPr>
      </w:pPr>
    </w:p>
    <w:p w:rsidR="00305EF9" w:rsidRDefault="00305EF9" w:rsidP="005943E6">
      <w:pPr>
        <w:spacing w:after="31" w:line="259" w:lineRule="auto"/>
        <w:ind w:left="-5" w:right="0"/>
        <w:jc w:val="left"/>
        <w:rPr>
          <w:b/>
          <w:color w:val="000000"/>
        </w:rPr>
      </w:pPr>
    </w:p>
    <w:p w:rsidR="005943E6" w:rsidRDefault="005943E6" w:rsidP="005943E6">
      <w:pPr>
        <w:spacing w:after="31" w:line="259" w:lineRule="auto"/>
        <w:ind w:left="-5" w:right="0"/>
        <w:jc w:val="left"/>
      </w:pPr>
      <w:r>
        <w:rPr>
          <w:b/>
          <w:color w:val="000000"/>
        </w:rPr>
        <w:t>Принципы наставничества</w:t>
      </w:r>
      <w:r>
        <w:t xml:space="preserve"> </w:t>
      </w:r>
    </w:p>
    <w:p w:rsidR="005943E6" w:rsidRDefault="005943E6" w:rsidP="005943E6">
      <w:pPr>
        <w:spacing w:after="27" w:line="267" w:lineRule="auto"/>
        <w:ind w:left="730" w:right="57"/>
      </w:pPr>
      <w:r>
        <w:rPr>
          <w:color w:val="000000"/>
        </w:rPr>
        <w:t>- добровольность;</w:t>
      </w:r>
      <w:r>
        <w:t xml:space="preserve"> </w:t>
      </w:r>
    </w:p>
    <w:p w:rsidR="005943E6" w:rsidRDefault="005943E6" w:rsidP="005943E6">
      <w:pPr>
        <w:spacing w:after="27" w:line="267" w:lineRule="auto"/>
        <w:ind w:left="730" w:right="57"/>
      </w:pPr>
      <w:r>
        <w:rPr>
          <w:color w:val="000000"/>
        </w:rPr>
        <w:t>-  гуманность;</w:t>
      </w:r>
      <w:r>
        <w:t xml:space="preserve"> </w:t>
      </w:r>
    </w:p>
    <w:p w:rsidR="005943E6" w:rsidRDefault="005943E6" w:rsidP="005943E6">
      <w:pPr>
        <w:spacing w:after="27" w:line="267" w:lineRule="auto"/>
        <w:ind w:left="730" w:right="57"/>
      </w:pPr>
      <w:r>
        <w:rPr>
          <w:color w:val="000000"/>
        </w:rPr>
        <w:t>- соблюдение прав молодого специалиста;</w:t>
      </w:r>
      <w:r>
        <w:t xml:space="preserve"> </w:t>
      </w:r>
    </w:p>
    <w:p w:rsidR="005943E6" w:rsidRDefault="005943E6" w:rsidP="005943E6">
      <w:pPr>
        <w:spacing w:after="27" w:line="267" w:lineRule="auto"/>
        <w:ind w:left="730" w:right="57"/>
      </w:pPr>
      <w:r>
        <w:rPr>
          <w:color w:val="000000"/>
        </w:rPr>
        <w:t>- соблюдение прав наставника;</w:t>
      </w:r>
      <w:r>
        <w:t xml:space="preserve"> </w:t>
      </w:r>
    </w:p>
    <w:p w:rsidR="005943E6" w:rsidRDefault="005943E6" w:rsidP="005943E6">
      <w:pPr>
        <w:spacing w:after="27" w:line="267" w:lineRule="auto"/>
        <w:ind w:left="730" w:right="57"/>
      </w:pPr>
      <w:r>
        <w:rPr>
          <w:color w:val="000000"/>
        </w:rPr>
        <w:t>- конфиденциальность;</w:t>
      </w:r>
      <w:r>
        <w:t xml:space="preserve"> </w:t>
      </w:r>
    </w:p>
    <w:p w:rsidR="005943E6" w:rsidRDefault="005943E6" w:rsidP="005943E6">
      <w:pPr>
        <w:spacing w:after="27" w:line="267" w:lineRule="auto"/>
        <w:ind w:left="730" w:right="57"/>
      </w:pPr>
      <w:r>
        <w:rPr>
          <w:color w:val="000000"/>
        </w:rPr>
        <w:t>- ответственность;</w:t>
      </w:r>
      <w:r>
        <w:t xml:space="preserve"> </w:t>
      </w:r>
    </w:p>
    <w:p w:rsidR="005943E6" w:rsidRDefault="005943E6" w:rsidP="005943E6">
      <w:pPr>
        <w:spacing w:after="27" w:line="267" w:lineRule="auto"/>
        <w:ind w:left="730" w:right="57"/>
      </w:pPr>
      <w:r>
        <w:rPr>
          <w:color w:val="000000"/>
        </w:rPr>
        <w:t>-  искреннее желание помочь в преодолении трудностей;</w:t>
      </w:r>
      <w:r>
        <w:t xml:space="preserve"> </w:t>
      </w:r>
    </w:p>
    <w:p w:rsidR="005943E6" w:rsidRDefault="005943E6" w:rsidP="005943E6">
      <w:pPr>
        <w:spacing w:after="27" w:line="267" w:lineRule="auto"/>
        <w:ind w:left="730" w:right="57"/>
      </w:pPr>
      <w:r>
        <w:rPr>
          <w:color w:val="000000"/>
        </w:rPr>
        <w:t>- взаимопонимание;</w:t>
      </w:r>
      <w:r>
        <w:t xml:space="preserve"> </w:t>
      </w:r>
    </w:p>
    <w:p w:rsidR="005943E6" w:rsidRDefault="005943E6" w:rsidP="005943E6">
      <w:pPr>
        <w:spacing w:after="0" w:line="267" w:lineRule="auto"/>
        <w:ind w:left="730" w:right="57"/>
      </w:pPr>
      <w:r>
        <w:rPr>
          <w:color w:val="000000"/>
        </w:rPr>
        <w:t>-  способность видеть личность.</w:t>
      </w:r>
      <w:r>
        <w:t xml:space="preserve"> </w:t>
      </w:r>
    </w:p>
    <w:p w:rsidR="005943E6" w:rsidRDefault="005943E6" w:rsidP="005943E6">
      <w:pPr>
        <w:spacing w:after="24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  <w:r>
        <w:t xml:space="preserve"> </w:t>
      </w:r>
    </w:p>
    <w:p w:rsidR="00657D80" w:rsidRDefault="00657D80" w:rsidP="005943E6">
      <w:pPr>
        <w:spacing w:after="24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 wp14:anchorId="38025F28">
            <wp:extent cx="5937885" cy="37979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D80" w:rsidRPr="00657D80" w:rsidRDefault="00657D80" w:rsidP="00657D8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3"/>
          <w:szCs w:val="23"/>
          <w:lang w:eastAsia="en-US"/>
        </w:rPr>
      </w:pPr>
      <w:r w:rsidRPr="00657D80">
        <w:rPr>
          <w:rFonts w:eastAsiaTheme="minorHAnsi"/>
          <w:b/>
          <w:bCs/>
          <w:color w:val="auto"/>
          <w:sz w:val="23"/>
          <w:szCs w:val="23"/>
          <w:lang w:eastAsia="en-US"/>
        </w:rPr>
        <w:t xml:space="preserve">Этапы профессионального становления молодого специалиста </w:t>
      </w:r>
    </w:p>
    <w:p w:rsidR="00657D80" w:rsidRPr="00657D80" w:rsidRDefault="00657D80" w:rsidP="00657D8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3"/>
          <w:szCs w:val="23"/>
          <w:lang w:eastAsia="en-US"/>
        </w:rPr>
      </w:pPr>
      <w:r w:rsidRPr="00657D80">
        <w:rPr>
          <w:rFonts w:eastAsiaTheme="minorHAnsi"/>
          <w:b/>
          <w:bCs/>
          <w:color w:val="auto"/>
          <w:sz w:val="23"/>
          <w:szCs w:val="23"/>
          <w:lang w:eastAsia="en-US"/>
        </w:rPr>
        <w:t xml:space="preserve">I этап </w:t>
      </w:r>
      <w:r w:rsidRPr="00657D80">
        <w:rPr>
          <w:rFonts w:eastAsiaTheme="minorHAnsi"/>
          <w:color w:val="auto"/>
          <w:sz w:val="23"/>
          <w:szCs w:val="23"/>
          <w:lang w:eastAsia="en-US"/>
        </w:rPr>
        <w:t xml:space="preserve">– </w:t>
      </w:r>
      <w:r w:rsidRPr="00657D80">
        <w:rPr>
          <w:rFonts w:eastAsiaTheme="minorHAnsi"/>
          <w:i/>
          <w:iCs/>
          <w:color w:val="auto"/>
          <w:sz w:val="23"/>
          <w:szCs w:val="23"/>
          <w:lang w:eastAsia="en-US"/>
        </w:rPr>
        <w:t xml:space="preserve">адаптационный </w:t>
      </w:r>
      <w:r w:rsidRPr="00657D80">
        <w:rPr>
          <w:rFonts w:eastAsiaTheme="minorHAnsi"/>
          <w:color w:val="auto"/>
          <w:sz w:val="23"/>
          <w:szCs w:val="23"/>
          <w:lang w:eastAsia="en-US"/>
        </w:rPr>
        <w:t xml:space="preserve">(первый год работы). Молодой специалист осознает свои возможности как педагога, начинает понимать свою значимость для детей, их родителей, всего коллектива ОУ.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 </w:t>
      </w:r>
    </w:p>
    <w:p w:rsidR="00657D80" w:rsidRPr="00657D80" w:rsidRDefault="00657D80" w:rsidP="00657D8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3"/>
          <w:szCs w:val="23"/>
          <w:lang w:eastAsia="en-US"/>
        </w:rPr>
      </w:pPr>
      <w:r w:rsidRPr="00657D80">
        <w:rPr>
          <w:rFonts w:eastAsiaTheme="minorHAnsi"/>
          <w:b/>
          <w:bCs/>
          <w:color w:val="auto"/>
          <w:sz w:val="23"/>
          <w:szCs w:val="23"/>
          <w:lang w:eastAsia="en-US"/>
        </w:rPr>
        <w:t>II этап</w:t>
      </w:r>
      <w:r>
        <w:rPr>
          <w:rFonts w:eastAsiaTheme="minorHAnsi"/>
          <w:b/>
          <w:bCs/>
          <w:color w:val="auto"/>
          <w:sz w:val="23"/>
          <w:szCs w:val="23"/>
          <w:vertAlign w:val="superscript"/>
          <w:lang w:eastAsia="en-US"/>
        </w:rPr>
        <w:t>*</w:t>
      </w:r>
      <w:r w:rsidRPr="00657D80">
        <w:rPr>
          <w:rFonts w:eastAsiaTheme="minorHAnsi"/>
          <w:b/>
          <w:bCs/>
          <w:color w:val="auto"/>
          <w:sz w:val="23"/>
          <w:szCs w:val="23"/>
          <w:lang w:eastAsia="en-US"/>
        </w:rPr>
        <w:t xml:space="preserve"> - </w:t>
      </w:r>
      <w:r w:rsidRPr="00657D80">
        <w:rPr>
          <w:rFonts w:eastAsiaTheme="minorHAnsi"/>
          <w:i/>
          <w:iCs/>
          <w:color w:val="auto"/>
          <w:sz w:val="23"/>
          <w:szCs w:val="23"/>
          <w:lang w:eastAsia="en-US"/>
        </w:rPr>
        <w:t xml:space="preserve">проектировочный. </w:t>
      </w:r>
      <w:r w:rsidRPr="00657D80">
        <w:rPr>
          <w:rFonts w:eastAsiaTheme="minorHAnsi"/>
          <w:color w:val="auto"/>
          <w:sz w:val="23"/>
          <w:szCs w:val="23"/>
          <w:lang w:eastAsia="en-US"/>
        </w:rPr>
        <w:t xml:space="preserve">Идет процесс развития профессиональных умений, накопление опыта, поиск лучших методов воздействия на группу детей в процессе воспитательно-образовательной работы, вырабатывается свой стиль в работе, появляется интерес к опыту коллег. </w:t>
      </w:r>
    </w:p>
    <w:p w:rsidR="00657D80" w:rsidRPr="00657D80" w:rsidRDefault="00657D80" w:rsidP="00657D8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3"/>
          <w:szCs w:val="23"/>
          <w:lang w:eastAsia="en-US"/>
        </w:rPr>
      </w:pPr>
      <w:r w:rsidRPr="00657D80">
        <w:rPr>
          <w:rFonts w:eastAsiaTheme="minorHAnsi"/>
          <w:b/>
          <w:bCs/>
          <w:color w:val="auto"/>
          <w:sz w:val="23"/>
          <w:szCs w:val="23"/>
          <w:lang w:eastAsia="en-US"/>
        </w:rPr>
        <w:t>III этап –</w:t>
      </w:r>
      <w:r w:rsidRPr="00657D80">
        <w:rPr>
          <w:rFonts w:eastAsiaTheme="minorHAnsi"/>
          <w:bCs/>
          <w:i/>
          <w:color w:val="auto"/>
          <w:sz w:val="23"/>
          <w:szCs w:val="23"/>
          <w:lang w:eastAsia="en-US"/>
        </w:rPr>
        <w:t>контрольно-оценочный</w:t>
      </w:r>
      <w:r w:rsidRPr="00657D80">
        <w:rPr>
          <w:rFonts w:eastAsiaTheme="minorHAnsi"/>
          <w:color w:val="auto"/>
          <w:sz w:val="23"/>
          <w:szCs w:val="23"/>
          <w:lang w:eastAsia="en-US"/>
        </w:rPr>
        <w:t xml:space="preserve">. Происходит </w:t>
      </w:r>
      <w:r w:rsidRPr="00657D80">
        <w:rPr>
          <w:rFonts w:eastAsiaTheme="minorHAnsi"/>
          <w:iCs/>
          <w:color w:val="auto"/>
          <w:sz w:val="23"/>
          <w:szCs w:val="23"/>
          <w:lang w:eastAsia="en-US"/>
        </w:rPr>
        <w:t>совершенствование</w:t>
      </w:r>
      <w:r w:rsidRPr="00657D80">
        <w:rPr>
          <w:rFonts w:eastAsiaTheme="minorHAnsi"/>
          <w:color w:val="auto"/>
          <w:sz w:val="23"/>
          <w:szCs w:val="23"/>
          <w:lang w:eastAsia="en-US"/>
        </w:rPr>
        <w:t>, саморазвитие, освоение новых педагогических технологий.</w:t>
      </w:r>
      <w:r w:rsidRPr="00657D8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657D80">
        <w:rPr>
          <w:rFonts w:eastAsiaTheme="minorHAnsi"/>
          <w:color w:val="auto"/>
          <w:sz w:val="23"/>
          <w:szCs w:val="23"/>
          <w:lang w:eastAsia="en-US"/>
        </w:rPr>
        <w:t>В деятельности педагога начинает складываться система, индивидуальный стиль педагога.</w:t>
      </w:r>
    </w:p>
    <w:p w:rsidR="00657D80" w:rsidRPr="00657D80" w:rsidRDefault="00657D80" w:rsidP="00657D8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657D80" w:rsidRDefault="00657D80" w:rsidP="005943E6">
      <w:pPr>
        <w:spacing w:after="24" w:line="259" w:lineRule="auto"/>
        <w:ind w:left="0" w:right="0" w:firstLine="0"/>
        <w:jc w:val="left"/>
      </w:pPr>
    </w:p>
    <w:p w:rsidR="00657D80" w:rsidRDefault="00657D80" w:rsidP="005943E6">
      <w:pPr>
        <w:spacing w:after="24" w:line="259" w:lineRule="auto"/>
        <w:ind w:left="0" w:right="0" w:firstLine="0"/>
        <w:jc w:val="left"/>
      </w:pPr>
    </w:p>
    <w:p w:rsidR="00657D80" w:rsidRDefault="00657D80" w:rsidP="005943E6">
      <w:pPr>
        <w:spacing w:after="24" w:line="259" w:lineRule="auto"/>
        <w:ind w:left="0" w:right="0" w:firstLine="0"/>
        <w:jc w:val="left"/>
      </w:pPr>
    </w:p>
    <w:p w:rsidR="00657D80" w:rsidRDefault="00657D80" w:rsidP="005943E6">
      <w:pPr>
        <w:spacing w:after="24" w:line="259" w:lineRule="auto"/>
        <w:ind w:left="0" w:right="0" w:firstLine="0"/>
        <w:jc w:val="left"/>
      </w:pPr>
    </w:p>
    <w:p w:rsidR="005943E6" w:rsidRDefault="005943E6" w:rsidP="005943E6">
      <w:pPr>
        <w:spacing w:after="18" w:line="259" w:lineRule="auto"/>
        <w:ind w:left="2190" w:right="0"/>
        <w:jc w:val="left"/>
      </w:pPr>
      <w:r>
        <w:rPr>
          <w:b/>
        </w:rPr>
        <w:t>Ожидаемые результаты реализации программы наставничества.</w:t>
      </w:r>
      <w:r>
        <w:t xml:space="preserve"> </w:t>
      </w:r>
    </w:p>
    <w:p w:rsidR="005943E6" w:rsidRDefault="005943E6" w:rsidP="005943E6">
      <w:pPr>
        <w:numPr>
          <w:ilvl w:val="0"/>
          <w:numId w:val="4"/>
        </w:numPr>
        <w:ind w:right="52"/>
      </w:pPr>
      <w:r>
        <w:t xml:space="preserve"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</w:t>
      </w:r>
    </w:p>
    <w:p w:rsidR="005943E6" w:rsidRDefault="005943E6" w:rsidP="005943E6">
      <w:pPr>
        <w:numPr>
          <w:ilvl w:val="0"/>
          <w:numId w:val="4"/>
        </w:numPr>
        <w:ind w:right="52"/>
      </w:pPr>
      <w:r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</w:p>
    <w:p w:rsidR="005943E6" w:rsidRDefault="005943E6" w:rsidP="005943E6">
      <w:pPr>
        <w:numPr>
          <w:ilvl w:val="0"/>
          <w:numId w:val="4"/>
        </w:numPr>
        <w:ind w:right="52"/>
      </w:pPr>
      <w:r>
        <w:t xml:space="preserve"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5943E6" w:rsidRDefault="005943E6" w:rsidP="005943E6">
      <w:pPr>
        <w:spacing w:after="24" w:line="259" w:lineRule="auto"/>
        <w:ind w:left="360" w:right="0" w:firstLine="0"/>
        <w:jc w:val="left"/>
      </w:pPr>
      <w:r>
        <w:t xml:space="preserve">  </w:t>
      </w:r>
    </w:p>
    <w:p w:rsidR="00305EF9" w:rsidRDefault="00305EF9" w:rsidP="005943E6">
      <w:pPr>
        <w:spacing w:after="18" w:line="259" w:lineRule="auto"/>
        <w:ind w:left="716" w:right="0"/>
        <w:jc w:val="left"/>
        <w:rPr>
          <w:b/>
        </w:rPr>
      </w:pPr>
    </w:p>
    <w:p w:rsidR="005943E6" w:rsidRDefault="005943E6" w:rsidP="005943E6">
      <w:pPr>
        <w:spacing w:after="18" w:line="259" w:lineRule="auto"/>
        <w:ind w:left="716" w:right="0"/>
        <w:jc w:val="left"/>
      </w:pPr>
      <w:r>
        <w:rPr>
          <w:b/>
        </w:rPr>
        <w:lastRenderedPageBreak/>
        <w:t>Измеримыми результатами реализации программы наставничества являются</w:t>
      </w:r>
      <w:r>
        <w:t xml:space="preserve">: </w:t>
      </w:r>
    </w:p>
    <w:p w:rsidR="005943E6" w:rsidRDefault="005943E6" w:rsidP="009F678D">
      <w:pPr>
        <w:ind w:right="52"/>
      </w:pPr>
      <w:r>
        <w:t xml:space="preserve">- повышение уровня удовлетворенности всех участников программы по наставничеству собственной работой и улучшение психоэмоционального состояния; </w:t>
      </w:r>
    </w:p>
    <w:p w:rsidR="005943E6" w:rsidRDefault="005943E6" w:rsidP="009F678D">
      <w:pPr>
        <w:ind w:left="0" w:right="52" w:firstLine="0"/>
      </w:pPr>
      <w:r>
        <w:t>- качественный рост успеваемости</w:t>
      </w:r>
      <w:r w:rsidR="009F678D">
        <w:t xml:space="preserve"> и улучшение поведения в классном коллективе</w:t>
      </w:r>
      <w:r>
        <w:t xml:space="preserve">, с </w:t>
      </w:r>
      <w:r w:rsidR="009F678D">
        <w:t>которым</w:t>
      </w:r>
      <w:r>
        <w:t xml:space="preserve"> работает Наставляемое лицо; </w:t>
      </w:r>
    </w:p>
    <w:p w:rsidR="005943E6" w:rsidRDefault="005943E6" w:rsidP="009F678D">
      <w:pPr>
        <w:ind w:right="52"/>
      </w:pPr>
      <w:r>
        <w:t xml:space="preserve">- сокращение числа конфликтов с педагогическим и родительским сообществами; </w:t>
      </w:r>
    </w:p>
    <w:p w:rsidR="005943E6" w:rsidRDefault="005943E6" w:rsidP="009F678D">
      <w:pPr>
        <w:ind w:right="52"/>
      </w:pPr>
      <w:r>
        <w:t>- рост числа продуктов деятельности участников программы наставничества: статей, исследований, методических практик молодого специалиста и т.</w:t>
      </w:r>
      <w:r w:rsidR="009F678D">
        <w:t>п.</w:t>
      </w:r>
    </w:p>
    <w:p w:rsidR="00305EF9" w:rsidRDefault="00305EF9" w:rsidP="00D814FA">
      <w:pPr>
        <w:spacing w:after="23" w:line="259" w:lineRule="auto"/>
        <w:ind w:left="0" w:right="0" w:firstLine="0"/>
        <w:jc w:val="center"/>
        <w:rPr>
          <w:b/>
        </w:rPr>
      </w:pPr>
    </w:p>
    <w:p w:rsidR="005943E6" w:rsidRDefault="008861ED" w:rsidP="00D814FA">
      <w:pPr>
        <w:spacing w:after="23" w:line="259" w:lineRule="auto"/>
        <w:ind w:left="0" w:right="0" w:firstLine="0"/>
        <w:jc w:val="center"/>
        <w:rPr>
          <w:b/>
        </w:rPr>
      </w:pPr>
      <w:r>
        <w:rPr>
          <w:b/>
        </w:rPr>
        <w:t>Планируемые мероприятия</w:t>
      </w:r>
      <w:r w:rsidR="005943E6">
        <w:rPr>
          <w:b/>
        </w:rPr>
        <w:t xml:space="preserve"> </w:t>
      </w:r>
      <w:r w:rsidR="00305EF9">
        <w:rPr>
          <w:b/>
        </w:rPr>
        <w:t xml:space="preserve">по </w:t>
      </w:r>
      <w:r w:rsidR="005943E6">
        <w:rPr>
          <w:b/>
        </w:rPr>
        <w:t>реализации программы наставничества</w:t>
      </w:r>
    </w:p>
    <w:p w:rsidR="00305EF9" w:rsidRDefault="00305EF9" w:rsidP="00D814FA">
      <w:pPr>
        <w:spacing w:after="23" w:line="259" w:lineRule="auto"/>
        <w:ind w:left="0" w:right="0" w:firstLine="0"/>
        <w:jc w:val="center"/>
        <w:rPr>
          <w:b/>
        </w:rPr>
      </w:pPr>
    </w:p>
    <w:p w:rsidR="006508B4" w:rsidRPr="006508B4" w:rsidRDefault="006508B4" w:rsidP="006508B4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000000"/>
          <w:szCs w:val="24"/>
        </w:rPr>
      </w:pPr>
    </w:p>
    <w:tbl>
      <w:tblPr>
        <w:tblStyle w:val="TableNormal"/>
        <w:tblW w:w="102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43"/>
        <w:gridCol w:w="212"/>
        <w:gridCol w:w="1493"/>
        <w:gridCol w:w="1130"/>
        <w:gridCol w:w="1843"/>
        <w:gridCol w:w="2151"/>
        <w:gridCol w:w="1418"/>
      </w:tblGrid>
      <w:tr w:rsidR="00305EF9" w:rsidRPr="00305EF9" w:rsidTr="00305EF9">
        <w:trPr>
          <w:trHeight w:val="460"/>
        </w:trPr>
        <w:tc>
          <w:tcPr>
            <w:tcW w:w="535" w:type="dxa"/>
          </w:tcPr>
          <w:p w:rsidR="00305EF9" w:rsidRPr="00305EF9" w:rsidRDefault="00305EF9" w:rsidP="00305EF9">
            <w:pPr>
              <w:spacing w:after="0" w:line="240" w:lineRule="auto"/>
              <w:ind w:left="170" w:right="0" w:firstLine="0"/>
              <w:jc w:val="left"/>
              <w:rPr>
                <w:color w:val="auto"/>
                <w:sz w:val="20"/>
                <w:lang w:eastAsia="en-US"/>
              </w:rPr>
            </w:pPr>
            <w:r w:rsidRPr="00305EF9">
              <w:rPr>
                <w:color w:val="auto"/>
                <w:w w:val="99"/>
                <w:sz w:val="20"/>
                <w:lang w:eastAsia="en-US"/>
              </w:rPr>
              <w:t>№</w:t>
            </w:r>
          </w:p>
        </w:tc>
        <w:tc>
          <w:tcPr>
            <w:tcW w:w="4278" w:type="dxa"/>
            <w:gridSpan w:val="4"/>
          </w:tcPr>
          <w:p w:rsidR="00305EF9" w:rsidRPr="00305EF9" w:rsidRDefault="00305EF9" w:rsidP="00305EF9">
            <w:pPr>
              <w:spacing w:after="0" w:line="240" w:lineRule="auto"/>
              <w:ind w:left="967" w:right="0" w:firstLine="0"/>
              <w:jc w:val="left"/>
              <w:rPr>
                <w:color w:val="auto"/>
                <w:sz w:val="20"/>
                <w:lang w:eastAsia="en-US"/>
              </w:rPr>
            </w:pPr>
            <w:r w:rsidRPr="00305EF9">
              <w:rPr>
                <w:color w:val="auto"/>
                <w:sz w:val="20"/>
                <w:lang w:eastAsia="en-US"/>
              </w:rPr>
              <w:t>Планируемые</w:t>
            </w:r>
            <w:r w:rsidRPr="00305EF9">
              <w:rPr>
                <w:color w:val="auto"/>
                <w:spacing w:val="-6"/>
                <w:sz w:val="20"/>
                <w:lang w:eastAsia="en-US"/>
              </w:rPr>
              <w:t xml:space="preserve"> </w:t>
            </w:r>
            <w:r w:rsidRPr="00305EF9">
              <w:rPr>
                <w:color w:val="auto"/>
                <w:sz w:val="20"/>
                <w:lang w:eastAsia="en-US"/>
              </w:rPr>
              <w:t>мероприятия</w:t>
            </w:r>
          </w:p>
        </w:tc>
        <w:tc>
          <w:tcPr>
            <w:tcW w:w="1843" w:type="dxa"/>
          </w:tcPr>
          <w:p w:rsidR="00305EF9" w:rsidRPr="00305EF9" w:rsidRDefault="00305EF9" w:rsidP="00305EF9">
            <w:pPr>
              <w:spacing w:after="0" w:line="240" w:lineRule="auto"/>
              <w:ind w:left="179" w:right="0" w:firstLine="0"/>
              <w:jc w:val="left"/>
              <w:rPr>
                <w:color w:val="auto"/>
                <w:sz w:val="20"/>
                <w:lang w:eastAsia="en-US"/>
              </w:rPr>
            </w:pPr>
            <w:proofErr w:type="spellStart"/>
            <w:r w:rsidRPr="00305EF9">
              <w:rPr>
                <w:color w:val="auto"/>
                <w:sz w:val="20"/>
                <w:lang w:eastAsia="en-US"/>
              </w:rPr>
              <w:t>Срок</w:t>
            </w:r>
            <w:proofErr w:type="spellEnd"/>
            <w:r w:rsidRPr="00305EF9">
              <w:rPr>
                <w:color w:val="auto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sz w:val="20"/>
                <w:lang w:eastAsia="en-US"/>
              </w:rPr>
              <w:t>исполнения</w:t>
            </w:r>
            <w:proofErr w:type="spellEnd"/>
          </w:p>
        </w:tc>
        <w:tc>
          <w:tcPr>
            <w:tcW w:w="2151" w:type="dxa"/>
          </w:tcPr>
          <w:p w:rsidR="00305EF9" w:rsidRPr="00305EF9" w:rsidRDefault="00305EF9" w:rsidP="00305EF9">
            <w:pPr>
              <w:spacing w:after="0" w:line="240" w:lineRule="auto"/>
              <w:ind w:left="187" w:right="173" w:firstLine="0"/>
              <w:jc w:val="center"/>
              <w:rPr>
                <w:color w:val="auto"/>
                <w:sz w:val="20"/>
                <w:lang w:eastAsia="en-US"/>
              </w:rPr>
            </w:pPr>
            <w:proofErr w:type="spellStart"/>
            <w:r w:rsidRPr="00305EF9">
              <w:rPr>
                <w:color w:val="auto"/>
                <w:sz w:val="20"/>
                <w:lang w:eastAsia="en-US"/>
              </w:rPr>
              <w:t>Форма</w:t>
            </w:r>
            <w:proofErr w:type="spellEnd"/>
            <w:r w:rsidRPr="00305EF9">
              <w:rPr>
                <w:color w:val="auto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sz w:val="20"/>
                <w:lang w:eastAsia="en-US"/>
              </w:rPr>
              <w:t>отчётности</w:t>
            </w:r>
            <w:proofErr w:type="spellEnd"/>
          </w:p>
        </w:tc>
        <w:tc>
          <w:tcPr>
            <w:tcW w:w="1418" w:type="dxa"/>
          </w:tcPr>
          <w:p w:rsidR="00305EF9" w:rsidRPr="00305EF9" w:rsidRDefault="00305EF9" w:rsidP="00305EF9">
            <w:pPr>
              <w:spacing w:after="0" w:line="230" w:lineRule="atLeast"/>
              <w:ind w:left="172" w:right="144" w:firstLine="91"/>
              <w:jc w:val="left"/>
              <w:rPr>
                <w:color w:val="auto"/>
                <w:sz w:val="20"/>
                <w:lang w:eastAsia="en-US"/>
              </w:rPr>
            </w:pPr>
            <w:proofErr w:type="spellStart"/>
            <w:r w:rsidRPr="00305EF9">
              <w:rPr>
                <w:color w:val="auto"/>
                <w:sz w:val="20"/>
                <w:lang w:eastAsia="en-US"/>
              </w:rPr>
              <w:t>Отметка</w:t>
            </w:r>
            <w:proofErr w:type="spellEnd"/>
            <w:r w:rsidRPr="00305EF9">
              <w:rPr>
                <w:color w:val="auto"/>
                <w:sz w:val="20"/>
                <w:lang w:eastAsia="en-US"/>
              </w:rPr>
              <w:t xml:space="preserve"> о</w:t>
            </w:r>
            <w:r w:rsidRPr="00305EF9">
              <w:rPr>
                <w:color w:val="auto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spacing w:val="-1"/>
                <w:sz w:val="20"/>
                <w:lang w:eastAsia="en-US"/>
              </w:rPr>
              <w:t>выполнении</w:t>
            </w:r>
            <w:proofErr w:type="spellEnd"/>
          </w:p>
        </w:tc>
      </w:tr>
      <w:tr w:rsidR="00305EF9" w:rsidRPr="00305EF9" w:rsidTr="00305EF9">
        <w:trPr>
          <w:trHeight w:val="251"/>
        </w:trPr>
        <w:tc>
          <w:tcPr>
            <w:tcW w:w="10225" w:type="dxa"/>
            <w:gridSpan w:val="8"/>
          </w:tcPr>
          <w:p w:rsidR="00305EF9" w:rsidRPr="00305EF9" w:rsidRDefault="00305EF9" w:rsidP="00305EF9">
            <w:pPr>
              <w:spacing w:after="0" w:line="232" w:lineRule="exact"/>
              <w:ind w:left="4140" w:right="4127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proofErr w:type="spellStart"/>
            <w:r w:rsidRPr="00305EF9">
              <w:rPr>
                <w:b/>
                <w:color w:val="auto"/>
                <w:sz w:val="22"/>
                <w:lang w:eastAsia="en-US"/>
              </w:rPr>
              <w:t>I.Учебная</w:t>
            </w:r>
            <w:proofErr w:type="spellEnd"/>
            <w:r w:rsidRPr="00305EF9">
              <w:rPr>
                <w:b/>
                <w:color w:val="auto"/>
                <w:spacing w:val="-3"/>
                <w:sz w:val="22"/>
                <w:lang w:eastAsia="en-US"/>
              </w:rPr>
              <w:t xml:space="preserve"> </w:t>
            </w:r>
            <w:proofErr w:type="spellStart"/>
            <w:r w:rsidRPr="00305EF9">
              <w:rPr>
                <w:b/>
                <w:color w:val="auto"/>
                <w:sz w:val="22"/>
                <w:lang w:eastAsia="en-US"/>
              </w:rPr>
              <w:t>работа</w:t>
            </w:r>
            <w:proofErr w:type="spellEnd"/>
          </w:p>
        </w:tc>
      </w:tr>
      <w:tr w:rsidR="00305EF9" w:rsidRPr="00305EF9" w:rsidTr="00305EF9">
        <w:trPr>
          <w:trHeight w:val="554"/>
        </w:trPr>
        <w:tc>
          <w:tcPr>
            <w:tcW w:w="535" w:type="dxa"/>
          </w:tcPr>
          <w:p w:rsidR="00305EF9" w:rsidRPr="00305EF9" w:rsidRDefault="00305EF9" w:rsidP="00305EF9">
            <w:pPr>
              <w:spacing w:before="1" w:after="0" w:line="240" w:lineRule="auto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1</w:t>
            </w:r>
          </w:p>
        </w:tc>
        <w:tc>
          <w:tcPr>
            <w:tcW w:w="4278" w:type="dxa"/>
            <w:gridSpan w:val="4"/>
          </w:tcPr>
          <w:p w:rsidR="00305EF9" w:rsidRPr="00305EF9" w:rsidRDefault="00305EF9" w:rsidP="00305EF9">
            <w:pPr>
              <w:spacing w:after="0" w:line="270" w:lineRule="atLeast"/>
              <w:ind w:left="105" w:right="95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Участие</w:t>
            </w:r>
            <w:r w:rsidRPr="00305EF9">
              <w:rPr>
                <w:color w:val="auto"/>
                <w:spacing w:val="2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  <w:r w:rsidRPr="00305EF9">
              <w:rPr>
                <w:color w:val="auto"/>
                <w:spacing w:val="2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заседаниях</w:t>
            </w:r>
            <w:r w:rsidRPr="00305EF9">
              <w:rPr>
                <w:color w:val="auto"/>
                <w:spacing w:val="2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педагогического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совета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школы</w:t>
            </w:r>
          </w:p>
        </w:tc>
        <w:tc>
          <w:tcPr>
            <w:tcW w:w="1843" w:type="dxa"/>
          </w:tcPr>
          <w:p w:rsidR="00305EF9" w:rsidRPr="00305EF9" w:rsidRDefault="00305EF9" w:rsidP="00305EF9">
            <w:pPr>
              <w:spacing w:after="0" w:line="270" w:lineRule="atLeast"/>
              <w:ind w:left="201" w:right="181" w:firstLine="211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 течение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учебного</w:t>
            </w:r>
            <w:r w:rsidRPr="00305EF9">
              <w:rPr>
                <w:color w:val="auto"/>
                <w:spacing w:val="-1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151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305EF9" w:rsidRPr="00305EF9" w:rsidTr="00305EF9">
        <w:trPr>
          <w:trHeight w:val="1103"/>
        </w:trPr>
        <w:tc>
          <w:tcPr>
            <w:tcW w:w="535" w:type="dxa"/>
          </w:tcPr>
          <w:p w:rsidR="00305EF9" w:rsidRPr="00305EF9" w:rsidRDefault="00305EF9" w:rsidP="00305EF9">
            <w:pPr>
              <w:spacing w:after="0" w:line="275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2</w:t>
            </w:r>
          </w:p>
        </w:tc>
        <w:tc>
          <w:tcPr>
            <w:tcW w:w="4278" w:type="dxa"/>
            <w:gridSpan w:val="4"/>
          </w:tcPr>
          <w:p w:rsidR="00305EF9" w:rsidRPr="00305EF9" w:rsidRDefault="00305EF9" w:rsidP="00305EF9">
            <w:pPr>
              <w:tabs>
                <w:tab w:val="left" w:pos="2807"/>
              </w:tabs>
              <w:spacing w:after="0" w:line="276" w:lineRule="exact"/>
              <w:ind w:left="105" w:right="94" w:firstLine="0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Изучение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1"/>
                <w:lang w:val="ru-RU" w:eastAsia="en-US"/>
              </w:rPr>
              <w:t>современных</w:t>
            </w:r>
            <w:r w:rsidRPr="00305EF9">
              <w:rPr>
                <w:color w:val="auto"/>
                <w:spacing w:val="-5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информационных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технологий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методов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их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применения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образовательном</w:t>
            </w:r>
            <w:r w:rsidRPr="00305EF9">
              <w:rPr>
                <w:color w:val="auto"/>
                <w:spacing w:val="-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процессе</w:t>
            </w:r>
          </w:p>
        </w:tc>
        <w:tc>
          <w:tcPr>
            <w:tcW w:w="1843" w:type="dxa"/>
          </w:tcPr>
          <w:p w:rsidR="00305EF9" w:rsidRPr="00305EF9" w:rsidRDefault="00305EF9" w:rsidP="00305EF9">
            <w:pPr>
              <w:spacing w:after="0" w:line="240" w:lineRule="auto"/>
              <w:ind w:left="201" w:right="181" w:firstLine="211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 течение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учебного</w:t>
            </w:r>
            <w:r w:rsidRPr="00305EF9">
              <w:rPr>
                <w:color w:val="auto"/>
                <w:spacing w:val="-1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151" w:type="dxa"/>
          </w:tcPr>
          <w:p w:rsidR="00305EF9" w:rsidRPr="00305EF9" w:rsidRDefault="00305EF9" w:rsidP="00305EF9">
            <w:pPr>
              <w:spacing w:after="0" w:line="240" w:lineRule="auto"/>
              <w:ind w:left="257" w:right="234" w:firstLine="216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Индивидуальные</w:t>
            </w:r>
            <w:proofErr w:type="spellEnd"/>
            <w:r w:rsidRPr="00305EF9">
              <w:rPr>
                <w:color w:val="auto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1418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305EF9" w:rsidRPr="00305EF9" w:rsidTr="00305EF9">
        <w:trPr>
          <w:trHeight w:val="551"/>
        </w:trPr>
        <w:tc>
          <w:tcPr>
            <w:tcW w:w="535" w:type="dxa"/>
          </w:tcPr>
          <w:p w:rsidR="00305EF9" w:rsidRPr="00305EF9" w:rsidRDefault="00305EF9" w:rsidP="00305EF9">
            <w:pPr>
              <w:spacing w:after="0" w:line="275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3</w:t>
            </w:r>
          </w:p>
        </w:tc>
        <w:tc>
          <w:tcPr>
            <w:tcW w:w="1443" w:type="dxa"/>
            <w:tcBorders>
              <w:right w:val="nil"/>
            </w:tcBorders>
          </w:tcPr>
          <w:p w:rsidR="00305EF9" w:rsidRPr="00305EF9" w:rsidRDefault="00305EF9" w:rsidP="00305EF9">
            <w:pPr>
              <w:spacing w:after="0" w:line="276" w:lineRule="exact"/>
              <w:ind w:left="105" w:right="127" w:firstLine="0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spacing w:val="-1"/>
                <w:lang w:eastAsia="en-US"/>
              </w:rPr>
              <w:t>Подготовка</w:t>
            </w:r>
            <w:proofErr w:type="spellEnd"/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занятий</w:t>
            </w:r>
            <w:proofErr w:type="spellEnd"/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305EF9" w:rsidRPr="00305EF9" w:rsidRDefault="00305EF9" w:rsidP="00305EF9">
            <w:pPr>
              <w:spacing w:after="0" w:line="275" w:lineRule="exact"/>
              <w:ind w:left="89" w:right="-15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и</w:t>
            </w:r>
          </w:p>
        </w:tc>
        <w:tc>
          <w:tcPr>
            <w:tcW w:w="1493" w:type="dxa"/>
            <w:tcBorders>
              <w:left w:val="nil"/>
              <w:right w:val="nil"/>
            </w:tcBorders>
          </w:tcPr>
          <w:p w:rsidR="00305EF9" w:rsidRPr="00305EF9" w:rsidRDefault="00305EF9" w:rsidP="00305EF9">
            <w:pPr>
              <w:spacing w:after="0" w:line="275" w:lineRule="exact"/>
              <w:ind w:left="235" w:right="0" w:firstLine="0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проведение</w:t>
            </w:r>
            <w:proofErr w:type="spellEnd"/>
          </w:p>
        </w:tc>
        <w:tc>
          <w:tcPr>
            <w:tcW w:w="1130" w:type="dxa"/>
            <w:tcBorders>
              <w:left w:val="nil"/>
            </w:tcBorders>
          </w:tcPr>
          <w:p w:rsidR="00305EF9" w:rsidRPr="00305EF9" w:rsidRDefault="00305EF9" w:rsidP="00305EF9">
            <w:pPr>
              <w:spacing w:after="0" w:line="275" w:lineRule="exact"/>
              <w:ind w:left="147" w:right="0" w:firstLine="0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учебных</w:t>
            </w:r>
            <w:proofErr w:type="spellEnd"/>
          </w:p>
        </w:tc>
        <w:tc>
          <w:tcPr>
            <w:tcW w:w="1843" w:type="dxa"/>
          </w:tcPr>
          <w:p w:rsidR="00305EF9" w:rsidRPr="00305EF9" w:rsidRDefault="00305EF9" w:rsidP="00305EF9">
            <w:pPr>
              <w:spacing w:after="0" w:line="276" w:lineRule="exact"/>
              <w:ind w:left="201" w:right="181" w:firstLine="211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 течение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учебного</w:t>
            </w:r>
            <w:r w:rsidRPr="00305EF9">
              <w:rPr>
                <w:color w:val="auto"/>
                <w:spacing w:val="-1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151" w:type="dxa"/>
          </w:tcPr>
          <w:p w:rsidR="00305EF9" w:rsidRPr="00305EF9" w:rsidRDefault="00305EF9" w:rsidP="00305EF9">
            <w:pPr>
              <w:spacing w:after="0" w:line="276" w:lineRule="exact"/>
              <w:ind w:left="672" w:right="382" w:hanging="262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spacing w:val="-1"/>
                <w:lang w:eastAsia="en-US"/>
              </w:rPr>
              <w:t>Поурочные</w:t>
            </w:r>
            <w:proofErr w:type="spellEnd"/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планы</w:t>
            </w:r>
            <w:proofErr w:type="spellEnd"/>
          </w:p>
        </w:tc>
        <w:tc>
          <w:tcPr>
            <w:tcW w:w="1418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305EF9" w:rsidRPr="00305EF9" w:rsidTr="00305EF9">
        <w:trPr>
          <w:trHeight w:val="1378"/>
        </w:trPr>
        <w:tc>
          <w:tcPr>
            <w:tcW w:w="535" w:type="dxa"/>
          </w:tcPr>
          <w:p w:rsidR="00305EF9" w:rsidRPr="00305EF9" w:rsidRDefault="00305EF9" w:rsidP="00305EF9">
            <w:pPr>
              <w:spacing w:after="0" w:line="274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4</w:t>
            </w:r>
          </w:p>
        </w:tc>
        <w:tc>
          <w:tcPr>
            <w:tcW w:w="4278" w:type="dxa"/>
            <w:gridSpan w:val="4"/>
          </w:tcPr>
          <w:p w:rsidR="00305EF9" w:rsidRPr="00305EF9" w:rsidRDefault="00305EF9" w:rsidP="00305EF9">
            <w:pPr>
              <w:tabs>
                <w:tab w:val="left" w:pos="2568"/>
                <w:tab w:val="left" w:pos="4063"/>
              </w:tabs>
              <w:spacing w:after="0" w:line="276" w:lineRule="exact"/>
              <w:ind w:left="105" w:right="95" w:firstLine="0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Подготовка и проведение внеклассных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мероприятий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по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предмету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форме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дистанционной,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групповой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индивидуальной</w:t>
            </w:r>
            <w:r w:rsidRPr="00305EF9">
              <w:rPr>
                <w:color w:val="auto"/>
                <w:lang w:val="ru-RU" w:eastAsia="en-US"/>
              </w:rPr>
              <w:tab/>
              <w:t>работы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4"/>
                <w:lang w:val="ru-RU" w:eastAsia="en-US"/>
              </w:rPr>
              <w:t>с</w:t>
            </w:r>
            <w:r w:rsidRPr="00305EF9">
              <w:rPr>
                <w:color w:val="auto"/>
                <w:spacing w:val="-5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обучающимися</w:t>
            </w:r>
          </w:p>
        </w:tc>
        <w:tc>
          <w:tcPr>
            <w:tcW w:w="1843" w:type="dxa"/>
          </w:tcPr>
          <w:p w:rsidR="00305EF9" w:rsidRPr="00305EF9" w:rsidRDefault="00305EF9" w:rsidP="00305EF9">
            <w:pPr>
              <w:spacing w:after="0" w:line="240" w:lineRule="auto"/>
              <w:ind w:left="201" w:right="181" w:firstLine="211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 течение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учебного</w:t>
            </w:r>
            <w:r w:rsidRPr="00305EF9">
              <w:rPr>
                <w:color w:val="auto"/>
                <w:spacing w:val="-1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151" w:type="dxa"/>
          </w:tcPr>
          <w:p w:rsidR="00305EF9" w:rsidRPr="00305EF9" w:rsidRDefault="00305EF9" w:rsidP="00305EF9">
            <w:pPr>
              <w:spacing w:after="0" w:line="240" w:lineRule="auto"/>
              <w:ind w:left="322" w:right="284" w:firstLine="328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Планы</w:t>
            </w:r>
            <w:proofErr w:type="spellEnd"/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мероприятий</w:t>
            </w:r>
            <w:proofErr w:type="spellEnd"/>
          </w:p>
        </w:tc>
        <w:tc>
          <w:tcPr>
            <w:tcW w:w="1418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305EF9" w:rsidRPr="00305EF9" w:rsidTr="00305EF9">
        <w:trPr>
          <w:trHeight w:val="551"/>
        </w:trPr>
        <w:tc>
          <w:tcPr>
            <w:tcW w:w="535" w:type="dxa"/>
          </w:tcPr>
          <w:p w:rsidR="00305EF9" w:rsidRPr="00305EF9" w:rsidRDefault="00305EF9" w:rsidP="00305EF9">
            <w:pPr>
              <w:spacing w:after="0" w:line="274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5</w:t>
            </w:r>
          </w:p>
        </w:tc>
        <w:tc>
          <w:tcPr>
            <w:tcW w:w="4278" w:type="dxa"/>
            <w:gridSpan w:val="4"/>
          </w:tcPr>
          <w:p w:rsidR="00305EF9" w:rsidRPr="00305EF9" w:rsidRDefault="00305EF9" w:rsidP="00305EF9">
            <w:pPr>
              <w:spacing w:after="0" w:line="276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Участие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организации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проведении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мероприятий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начальной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школе</w:t>
            </w:r>
          </w:p>
        </w:tc>
        <w:tc>
          <w:tcPr>
            <w:tcW w:w="1843" w:type="dxa"/>
          </w:tcPr>
          <w:p w:rsidR="00305EF9" w:rsidRPr="00305EF9" w:rsidRDefault="00305EF9" w:rsidP="00305EF9">
            <w:pPr>
              <w:spacing w:after="0" w:line="276" w:lineRule="exact"/>
              <w:ind w:left="201" w:right="181" w:firstLine="211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 течение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учебного</w:t>
            </w:r>
            <w:r w:rsidRPr="00305EF9">
              <w:rPr>
                <w:color w:val="auto"/>
                <w:spacing w:val="-1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151" w:type="dxa"/>
          </w:tcPr>
          <w:p w:rsidR="00305EF9" w:rsidRPr="00305EF9" w:rsidRDefault="00305EF9" w:rsidP="00305EF9">
            <w:pPr>
              <w:spacing w:after="0" w:line="274" w:lineRule="exact"/>
              <w:ind w:left="186" w:right="173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Отчет</w:t>
            </w:r>
            <w:proofErr w:type="spellEnd"/>
          </w:p>
        </w:tc>
        <w:tc>
          <w:tcPr>
            <w:tcW w:w="1418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305EF9" w:rsidRPr="00305EF9" w:rsidTr="00305EF9">
        <w:trPr>
          <w:trHeight w:val="1654"/>
        </w:trPr>
        <w:tc>
          <w:tcPr>
            <w:tcW w:w="535" w:type="dxa"/>
          </w:tcPr>
          <w:p w:rsidR="00305EF9" w:rsidRPr="00305EF9" w:rsidRDefault="00305EF9" w:rsidP="00305EF9">
            <w:pPr>
              <w:spacing w:after="0" w:line="274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6</w:t>
            </w:r>
          </w:p>
        </w:tc>
        <w:tc>
          <w:tcPr>
            <w:tcW w:w="4278" w:type="dxa"/>
            <w:gridSpan w:val="4"/>
          </w:tcPr>
          <w:p w:rsidR="00305EF9" w:rsidRPr="00305EF9" w:rsidRDefault="00305EF9" w:rsidP="00305EF9">
            <w:pPr>
              <w:spacing w:after="0" w:line="276" w:lineRule="exact"/>
              <w:ind w:left="105" w:right="94" w:firstLine="0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Проведение индивидуальных занятий с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учащимися,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имеющими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высокую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мотивацию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к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учебно-познавательной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деятельности, и занятия с учащимися,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имеющими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низкую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мотивацию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к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учебно-познавательной</w:t>
            </w:r>
            <w:r w:rsidRPr="00305EF9">
              <w:rPr>
                <w:color w:val="auto"/>
                <w:spacing w:val="-4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деятельности</w:t>
            </w:r>
          </w:p>
        </w:tc>
        <w:tc>
          <w:tcPr>
            <w:tcW w:w="1843" w:type="dxa"/>
          </w:tcPr>
          <w:p w:rsidR="00305EF9" w:rsidRPr="00305EF9" w:rsidRDefault="00305EF9" w:rsidP="00305EF9">
            <w:pPr>
              <w:spacing w:after="0" w:line="240" w:lineRule="auto"/>
              <w:ind w:left="201" w:right="181" w:firstLine="211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 течение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учебного</w:t>
            </w:r>
            <w:r w:rsidRPr="00305EF9">
              <w:rPr>
                <w:color w:val="auto"/>
                <w:spacing w:val="-1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151" w:type="dxa"/>
          </w:tcPr>
          <w:p w:rsidR="00305EF9" w:rsidRPr="00305EF9" w:rsidRDefault="00305EF9" w:rsidP="00305EF9">
            <w:pPr>
              <w:spacing w:after="0" w:line="240" w:lineRule="auto"/>
              <w:ind w:left="276" w:right="258" w:firstLine="69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Календарно</w:t>
            </w:r>
            <w:proofErr w:type="spellEnd"/>
            <w:r w:rsidRPr="00305EF9">
              <w:rPr>
                <w:color w:val="auto"/>
                <w:lang w:eastAsia="en-US"/>
              </w:rPr>
              <w:t>-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тематическое</w:t>
            </w:r>
            <w:proofErr w:type="spellEnd"/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планирование</w:t>
            </w:r>
            <w:proofErr w:type="spellEnd"/>
          </w:p>
        </w:tc>
        <w:tc>
          <w:tcPr>
            <w:tcW w:w="1418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305EF9" w:rsidRPr="00305EF9" w:rsidTr="00305EF9">
        <w:trPr>
          <w:trHeight w:val="828"/>
        </w:trPr>
        <w:tc>
          <w:tcPr>
            <w:tcW w:w="535" w:type="dxa"/>
          </w:tcPr>
          <w:p w:rsidR="00305EF9" w:rsidRPr="00305EF9" w:rsidRDefault="00305EF9" w:rsidP="00305EF9">
            <w:pPr>
              <w:spacing w:after="0" w:line="275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7</w:t>
            </w:r>
          </w:p>
        </w:tc>
        <w:tc>
          <w:tcPr>
            <w:tcW w:w="4278" w:type="dxa"/>
            <w:gridSpan w:val="4"/>
          </w:tcPr>
          <w:p w:rsidR="00305EF9" w:rsidRPr="00305EF9" w:rsidRDefault="00305EF9" w:rsidP="00305EF9">
            <w:pPr>
              <w:spacing w:after="0" w:line="276" w:lineRule="exact"/>
              <w:ind w:left="105" w:right="95" w:firstLine="0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Изучение порядка работы со школьной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документацией,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соблюдения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правил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единого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орфографического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режима</w:t>
            </w:r>
          </w:p>
        </w:tc>
        <w:tc>
          <w:tcPr>
            <w:tcW w:w="1843" w:type="dxa"/>
          </w:tcPr>
          <w:p w:rsidR="00305EF9" w:rsidRPr="00305EF9" w:rsidRDefault="00305EF9" w:rsidP="00305EF9">
            <w:pPr>
              <w:spacing w:after="0" w:line="240" w:lineRule="auto"/>
              <w:ind w:left="201" w:right="181" w:firstLine="211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 течение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учебного</w:t>
            </w:r>
            <w:r w:rsidRPr="00305EF9">
              <w:rPr>
                <w:color w:val="auto"/>
                <w:spacing w:val="-1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151" w:type="dxa"/>
          </w:tcPr>
          <w:p w:rsidR="00305EF9" w:rsidRPr="00305EF9" w:rsidRDefault="00305EF9" w:rsidP="00305EF9">
            <w:pPr>
              <w:spacing w:after="0" w:line="240" w:lineRule="auto"/>
              <w:ind w:left="564" w:right="129" w:hanging="401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Индивидуаль</w:t>
            </w:r>
            <w:proofErr w:type="spellEnd"/>
          </w:p>
          <w:p w:rsidR="00305EF9" w:rsidRPr="00305EF9" w:rsidRDefault="00305EF9" w:rsidP="00305EF9">
            <w:pPr>
              <w:spacing w:after="0" w:line="240" w:lineRule="auto"/>
              <w:ind w:left="564" w:right="129" w:hanging="401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ны</w:t>
            </w:r>
            <w:proofErr w:type="spellEnd"/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е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1418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</w:tbl>
    <w:p w:rsidR="006508B4" w:rsidRPr="006508B4" w:rsidRDefault="006508B4" w:rsidP="006508B4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000000"/>
          <w:szCs w:val="24"/>
        </w:rPr>
      </w:pPr>
    </w:p>
    <w:p w:rsidR="006508B4" w:rsidRPr="006508B4" w:rsidRDefault="006508B4" w:rsidP="006508B4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000000"/>
          <w:szCs w:val="24"/>
        </w:rPr>
      </w:pPr>
    </w:p>
    <w:tbl>
      <w:tblPr>
        <w:tblStyle w:val="TableNormal"/>
        <w:tblW w:w="1015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80"/>
        <w:gridCol w:w="113"/>
        <w:gridCol w:w="1731"/>
        <w:gridCol w:w="2432"/>
        <w:gridCol w:w="943"/>
      </w:tblGrid>
      <w:tr w:rsidR="00305EF9" w:rsidRPr="00305EF9" w:rsidTr="00305EF9">
        <w:trPr>
          <w:trHeight w:val="275"/>
        </w:trPr>
        <w:tc>
          <w:tcPr>
            <w:tcW w:w="10157" w:type="dxa"/>
            <w:gridSpan w:val="6"/>
          </w:tcPr>
          <w:p w:rsidR="00305EF9" w:rsidRPr="00305EF9" w:rsidRDefault="00305EF9" w:rsidP="00305EF9">
            <w:pPr>
              <w:spacing w:after="0" w:line="256" w:lineRule="exact"/>
              <w:ind w:left="3681" w:right="0" w:firstLine="0"/>
              <w:jc w:val="left"/>
              <w:rPr>
                <w:b/>
                <w:color w:val="auto"/>
                <w:lang w:eastAsia="en-US"/>
              </w:rPr>
            </w:pPr>
            <w:r w:rsidRPr="00305EF9">
              <w:rPr>
                <w:b/>
                <w:color w:val="auto"/>
                <w:lang w:eastAsia="en-US"/>
              </w:rPr>
              <w:t>II.</w:t>
            </w:r>
            <w:r w:rsidRPr="00305EF9">
              <w:rPr>
                <w:b/>
                <w:color w:val="auto"/>
                <w:spacing w:val="-4"/>
                <w:lang w:eastAsia="en-US"/>
              </w:rPr>
              <w:t xml:space="preserve"> </w:t>
            </w:r>
            <w:proofErr w:type="spellStart"/>
            <w:r w:rsidRPr="00305EF9">
              <w:rPr>
                <w:b/>
                <w:color w:val="auto"/>
                <w:lang w:eastAsia="en-US"/>
              </w:rPr>
              <w:t>Методическая</w:t>
            </w:r>
            <w:proofErr w:type="spellEnd"/>
            <w:r w:rsidRPr="00305EF9">
              <w:rPr>
                <w:b/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305EF9">
              <w:rPr>
                <w:b/>
                <w:color w:val="auto"/>
                <w:lang w:eastAsia="en-US"/>
              </w:rPr>
              <w:t>работа</w:t>
            </w:r>
            <w:proofErr w:type="spellEnd"/>
          </w:p>
        </w:tc>
      </w:tr>
      <w:tr w:rsidR="00305EF9" w:rsidRPr="00305EF9" w:rsidTr="00305EF9">
        <w:trPr>
          <w:trHeight w:val="552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1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spacing w:after="0" w:line="270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Участие</w:t>
            </w:r>
            <w:r w:rsidRPr="00305EF9">
              <w:rPr>
                <w:color w:val="auto"/>
                <w:spacing w:val="29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  <w:r w:rsidRPr="00305EF9">
              <w:rPr>
                <w:color w:val="auto"/>
                <w:spacing w:val="8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заседаниях</w:t>
            </w:r>
            <w:r w:rsidRPr="00305EF9">
              <w:rPr>
                <w:color w:val="auto"/>
                <w:spacing w:val="8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методического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объединения</w:t>
            </w:r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156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41" w:right="131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Конспект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551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2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spacing w:after="0" w:line="270" w:lineRule="exact"/>
              <w:ind w:left="0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Выбор темы по самообразованию</w:t>
            </w:r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542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61" w:lineRule="exact"/>
              <w:ind w:left="140" w:right="132" w:firstLine="0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Составление плана</w:t>
            </w:r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1103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3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spacing w:after="0" w:line="240" w:lineRule="auto"/>
              <w:ind w:left="105" w:right="96" w:firstLine="0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Изучение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технических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средств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обучения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наглядных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пособий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с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последующим</w:t>
            </w:r>
            <w:r w:rsidRPr="00305EF9">
              <w:rPr>
                <w:color w:val="auto"/>
                <w:spacing w:val="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использованием</w:t>
            </w:r>
            <w:r w:rsidRPr="00305EF9">
              <w:rPr>
                <w:color w:val="auto"/>
                <w:spacing w:val="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их</w:t>
            </w:r>
            <w:r w:rsidRPr="00305EF9">
              <w:rPr>
                <w:color w:val="auto"/>
                <w:spacing w:val="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учебной</w:t>
            </w:r>
            <w:proofErr w:type="spellEnd"/>
            <w:r w:rsidRPr="00305EF9">
              <w:rPr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работе</w:t>
            </w:r>
            <w:proofErr w:type="spellEnd"/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156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40" w:lineRule="auto"/>
              <w:ind w:left="561" w:right="133" w:hanging="401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Индивидуальны</w:t>
            </w:r>
            <w:proofErr w:type="spellEnd"/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е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827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lastRenderedPageBreak/>
              <w:t>4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spacing w:after="0" w:line="270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Посещение</w:t>
            </w:r>
            <w:r w:rsidRPr="00305EF9">
              <w:rPr>
                <w:color w:val="auto"/>
                <w:spacing w:val="4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уроков</w:t>
            </w:r>
            <w:r w:rsidRPr="00305EF9">
              <w:rPr>
                <w:color w:val="auto"/>
                <w:spacing w:val="49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опытных</w:t>
            </w:r>
            <w:r w:rsidRPr="00305EF9">
              <w:rPr>
                <w:color w:val="auto"/>
                <w:spacing w:val="4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учителей</w:t>
            </w:r>
          </w:p>
          <w:p w:rsidR="00305EF9" w:rsidRPr="00305EF9" w:rsidRDefault="00305EF9" w:rsidP="00305EF9">
            <w:pPr>
              <w:spacing w:after="0" w:line="270" w:lineRule="atLeas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по</w:t>
            </w:r>
            <w:r w:rsidRPr="00305EF9">
              <w:rPr>
                <w:color w:val="auto"/>
                <w:spacing w:val="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своему</w:t>
            </w:r>
            <w:r w:rsidRPr="00305EF9">
              <w:rPr>
                <w:color w:val="auto"/>
                <w:spacing w:val="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предмету,</w:t>
            </w:r>
            <w:r w:rsidRPr="00305EF9">
              <w:rPr>
                <w:color w:val="auto"/>
                <w:spacing w:val="5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участие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  <w:r w:rsidRPr="00305EF9">
              <w:rPr>
                <w:color w:val="auto"/>
                <w:spacing w:val="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их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анализе</w:t>
            </w:r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156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40" w:lineRule="auto"/>
              <w:ind w:left="561" w:right="133" w:hanging="401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Индивидуальны</w:t>
            </w:r>
            <w:proofErr w:type="spellEnd"/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е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830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3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5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tabs>
                <w:tab w:val="left" w:pos="1468"/>
                <w:tab w:val="left" w:pos="3235"/>
                <w:tab w:val="left" w:pos="3548"/>
              </w:tabs>
              <w:spacing w:after="0" w:line="240" w:lineRule="auto"/>
              <w:ind w:left="105" w:right="97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Изучение</w:t>
            </w:r>
            <w:r w:rsidRPr="00305EF9">
              <w:rPr>
                <w:color w:val="auto"/>
                <w:lang w:val="ru-RU" w:eastAsia="en-US"/>
              </w:rPr>
              <w:tab/>
              <w:t>педагогического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1"/>
                <w:lang w:val="ru-RU" w:eastAsia="en-US"/>
              </w:rPr>
              <w:t>опыта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высококвалифицированных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1"/>
                <w:lang w:val="ru-RU" w:eastAsia="en-US"/>
              </w:rPr>
              <w:t>учителей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школы,</w:t>
            </w:r>
            <w:r w:rsidRPr="00305EF9">
              <w:rPr>
                <w:color w:val="auto"/>
                <w:spacing w:val="-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района,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регионов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РФ</w:t>
            </w:r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3" w:lineRule="exact"/>
              <w:ind w:left="156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40" w:lineRule="auto"/>
              <w:ind w:left="561" w:right="133" w:hanging="401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Индивидуальны</w:t>
            </w:r>
            <w:proofErr w:type="spellEnd"/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е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827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6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tabs>
                <w:tab w:val="left" w:pos="2116"/>
                <w:tab w:val="left" w:pos="2161"/>
                <w:tab w:val="left" w:pos="2736"/>
                <w:tab w:val="left" w:pos="3046"/>
              </w:tabs>
              <w:spacing w:after="0" w:line="240" w:lineRule="auto"/>
              <w:ind w:left="105" w:right="97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Знакомство</w:t>
            </w:r>
            <w:r w:rsidRPr="00305EF9">
              <w:rPr>
                <w:color w:val="auto"/>
                <w:lang w:val="ru-RU" w:eastAsia="en-US"/>
              </w:rPr>
              <w:tab/>
              <w:t>с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1"/>
                <w:lang w:val="ru-RU" w:eastAsia="en-US"/>
              </w:rPr>
              <w:t>новинками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педагогической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lang w:val="ru-RU" w:eastAsia="en-US"/>
              </w:rPr>
              <w:tab/>
              <w:t>и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1"/>
                <w:lang w:val="ru-RU" w:eastAsia="en-US"/>
              </w:rPr>
              <w:t>методической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литературы</w:t>
            </w:r>
            <w:r w:rsidRPr="00305EF9">
              <w:rPr>
                <w:color w:val="auto"/>
                <w:spacing w:val="-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 участие</w:t>
            </w:r>
            <w:r w:rsidRPr="00305EF9">
              <w:rPr>
                <w:color w:val="auto"/>
                <w:spacing w:val="-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</w:t>
            </w:r>
            <w:r w:rsidRPr="00305EF9">
              <w:rPr>
                <w:color w:val="auto"/>
                <w:spacing w:val="-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обсуждении</w:t>
            </w:r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156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40" w:lineRule="auto"/>
              <w:ind w:left="561" w:right="133" w:hanging="401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Индивидуальны</w:t>
            </w:r>
            <w:proofErr w:type="spellEnd"/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е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275"/>
        </w:trPr>
        <w:tc>
          <w:tcPr>
            <w:tcW w:w="10157" w:type="dxa"/>
            <w:gridSpan w:val="6"/>
          </w:tcPr>
          <w:p w:rsidR="00305EF9" w:rsidRPr="00305EF9" w:rsidRDefault="00305EF9" w:rsidP="00305EF9">
            <w:pPr>
              <w:spacing w:after="0" w:line="256" w:lineRule="exact"/>
              <w:ind w:left="1965" w:right="0" w:firstLine="0"/>
              <w:jc w:val="left"/>
              <w:rPr>
                <w:b/>
                <w:color w:val="auto"/>
                <w:lang w:val="ru-RU" w:eastAsia="en-US"/>
              </w:rPr>
            </w:pPr>
            <w:r w:rsidRPr="00305EF9">
              <w:rPr>
                <w:b/>
                <w:color w:val="auto"/>
                <w:lang w:eastAsia="en-US"/>
              </w:rPr>
              <w:t>III</w:t>
            </w:r>
            <w:r w:rsidRPr="00305EF9">
              <w:rPr>
                <w:b/>
                <w:color w:val="auto"/>
                <w:lang w:val="ru-RU" w:eastAsia="en-US"/>
              </w:rPr>
              <w:t>.</w:t>
            </w:r>
            <w:r w:rsidRPr="00305EF9">
              <w:rPr>
                <w:b/>
                <w:color w:val="auto"/>
                <w:spacing w:val="-5"/>
                <w:lang w:val="ru-RU" w:eastAsia="en-US"/>
              </w:rPr>
              <w:t xml:space="preserve"> </w:t>
            </w:r>
            <w:r w:rsidRPr="00305EF9">
              <w:rPr>
                <w:b/>
                <w:color w:val="auto"/>
                <w:lang w:val="ru-RU" w:eastAsia="en-US"/>
              </w:rPr>
              <w:t>Экспериментальная</w:t>
            </w:r>
            <w:r w:rsidRPr="00305EF9">
              <w:rPr>
                <w:b/>
                <w:color w:val="auto"/>
                <w:spacing w:val="-5"/>
                <w:lang w:val="ru-RU" w:eastAsia="en-US"/>
              </w:rPr>
              <w:t xml:space="preserve"> </w:t>
            </w:r>
            <w:r w:rsidRPr="00305EF9">
              <w:rPr>
                <w:b/>
                <w:color w:val="auto"/>
                <w:lang w:val="ru-RU" w:eastAsia="en-US"/>
              </w:rPr>
              <w:t>и</w:t>
            </w:r>
            <w:r w:rsidRPr="00305EF9">
              <w:rPr>
                <w:b/>
                <w:color w:val="auto"/>
                <w:spacing w:val="-5"/>
                <w:lang w:val="ru-RU" w:eastAsia="en-US"/>
              </w:rPr>
              <w:t xml:space="preserve"> </w:t>
            </w:r>
            <w:r w:rsidRPr="00305EF9">
              <w:rPr>
                <w:b/>
                <w:color w:val="auto"/>
                <w:lang w:val="ru-RU" w:eastAsia="en-US"/>
              </w:rPr>
              <w:t>инновационная</w:t>
            </w:r>
            <w:r w:rsidRPr="00305EF9">
              <w:rPr>
                <w:b/>
                <w:color w:val="auto"/>
                <w:spacing w:val="-5"/>
                <w:lang w:val="ru-RU" w:eastAsia="en-US"/>
              </w:rPr>
              <w:t xml:space="preserve"> </w:t>
            </w:r>
            <w:r w:rsidRPr="00305EF9">
              <w:rPr>
                <w:b/>
                <w:color w:val="auto"/>
                <w:lang w:val="ru-RU" w:eastAsia="en-US"/>
              </w:rPr>
              <w:t>деятельность</w:t>
            </w:r>
          </w:p>
        </w:tc>
      </w:tr>
      <w:tr w:rsidR="00305EF9" w:rsidRPr="00305EF9" w:rsidTr="00305EF9">
        <w:trPr>
          <w:trHeight w:val="827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1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spacing w:after="0" w:line="270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Изучение</w:t>
            </w:r>
            <w:r w:rsidRPr="00305EF9">
              <w:rPr>
                <w:color w:val="auto"/>
                <w:spacing w:val="5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документов</w:t>
            </w:r>
            <w:r w:rsidRPr="00305EF9">
              <w:rPr>
                <w:color w:val="auto"/>
                <w:spacing w:val="49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по</w:t>
            </w:r>
            <w:r w:rsidRPr="00305EF9">
              <w:rPr>
                <w:color w:val="auto"/>
                <w:spacing w:val="5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организации</w:t>
            </w:r>
          </w:p>
          <w:p w:rsidR="00305EF9" w:rsidRPr="00305EF9" w:rsidRDefault="00305EF9" w:rsidP="00305EF9">
            <w:pPr>
              <w:spacing w:after="0" w:line="270" w:lineRule="atLeas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экспериментальной</w:t>
            </w:r>
            <w:r w:rsidRPr="00305EF9">
              <w:rPr>
                <w:color w:val="auto"/>
                <w:spacing w:val="2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</w:t>
            </w:r>
            <w:r w:rsidRPr="00305EF9">
              <w:rPr>
                <w:color w:val="auto"/>
                <w:spacing w:val="3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инновационной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деятельности в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школе</w:t>
            </w:r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156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41" w:right="131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Конспект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827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2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spacing w:after="0" w:line="240" w:lineRule="auto"/>
              <w:ind w:left="105" w:right="95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spacing w:val="-1"/>
                <w:lang w:val="ru-RU" w:eastAsia="en-US"/>
              </w:rPr>
              <w:t>Изучение</w:t>
            </w:r>
            <w:r w:rsidRPr="00305EF9">
              <w:rPr>
                <w:color w:val="auto"/>
                <w:spacing w:val="-16"/>
                <w:lang w:val="ru-RU" w:eastAsia="en-US"/>
              </w:rPr>
              <w:t xml:space="preserve"> </w:t>
            </w:r>
            <w:r w:rsidRPr="00305EF9">
              <w:rPr>
                <w:color w:val="auto"/>
                <w:spacing w:val="-1"/>
                <w:lang w:val="ru-RU" w:eastAsia="en-US"/>
              </w:rPr>
              <w:t>основ</w:t>
            </w:r>
            <w:r w:rsidRPr="00305EF9">
              <w:rPr>
                <w:color w:val="auto"/>
                <w:spacing w:val="-14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организации</w:t>
            </w:r>
            <w:r w:rsidRPr="00305EF9">
              <w:rPr>
                <w:color w:val="auto"/>
                <w:spacing w:val="-16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проектной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исследовательской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деятельности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с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учащимися</w:t>
            </w:r>
            <w:proofErr w:type="spellEnd"/>
            <w:r w:rsidRPr="00305EF9">
              <w:rPr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по</w:t>
            </w:r>
            <w:proofErr w:type="spellEnd"/>
            <w:r w:rsidRPr="00305EF9">
              <w:rPr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предмету</w:t>
            </w:r>
            <w:proofErr w:type="spellEnd"/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40" w:lineRule="auto"/>
              <w:ind w:left="132" w:right="122" w:firstLine="0"/>
              <w:jc w:val="center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В соответствии</w:t>
            </w:r>
            <w:r w:rsidRPr="00305EF9">
              <w:rPr>
                <w:color w:val="auto"/>
                <w:spacing w:val="-5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с</w:t>
            </w:r>
            <w:r w:rsidRPr="00305EF9">
              <w:rPr>
                <w:color w:val="auto"/>
                <w:spacing w:val="-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планом</w:t>
            </w:r>
          </w:p>
          <w:p w:rsidR="00305EF9" w:rsidRPr="00305EF9" w:rsidRDefault="00305EF9" w:rsidP="00305EF9">
            <w:pPr>
              <w:spacing w:after="0" w:line="261" w:lineRule="exact"/>
              <w:ind w:left="131" w:right="122" w:firstLine="0"/>
              <w:jc w:val="center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работы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41" w:right="131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Конспект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551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3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tabs>
                <w:tab w:val="left" w:pos="1477"/>
                <w:tab w:val="left" w:pos="2120"/>
              </w:tabs>
              <w:spacing w:after="0" w:line="270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Участие</w:t>
            </w:r>
            <w:r w:rsidRPr="00305EF9">
              <w:rPr>
                <w:color w:val="auto"/>
                <w:lang w:val="ru-RU" w:eastAsia="en-US"/>
              </w:rPr>
              <w:tab/>
              <w:t>в</w:t>
            </w:r>
            <w:r w:rsidRPr="00305EF9">
              <w:rPr>
                <w:color w:val="auto"/>
                <w:lang w:val="ru-RU" w:eastAsia="en-US"/>
              </w:rPr>
              <w:tab/>
              <w:t>экспериментальных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площадках</w:t>
            </w:r>
            <w:r w:rsidRPr="00305EF9">
              <w:rPr>
                <w:color w:val="auto"/>
                <w:spacing w:val="-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МО,</w:t>
            </w:r>
            <w:r w:rsidRPr="00305EF9">
              <w:rPr>
                <w:color w:val="auto"/>
                <w:spacing w:val="-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школы</w:t>
            </w:r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156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41" w:right="131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830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3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4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tabs>
                <w:tab w:val="left" w:pos="1777"/>
                <w:tab w:val="left" w:pos="2720"/>
              </w:tabs>
              <w:spacing w:after="0" w:line="240" w:lineRule="auto"/>
              <w:ind w:left="105" w:right="95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Участие</w:t>
            </w:r>
            <w:r w:rsidRPr="00305EF9">
              <w:rPr>
                <w:color w:val="auto"/>
                <w:lang w:val="ru-RU" w:eastAsia="en-US"/>
              </w:rPr>
              <w:tab/>
              <w:t>в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1"/>
                <w:lang w:val="ru-RU" w:eastAsia="en-US"/>
              </w:rPr>
              <w:t>мероприятиях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spacing w:val="-1"/>
                <w:lang w:val="ru-RU" w:eastAsia="en-US"/>
              </w:rPr>
              <w:t>школьного</w:t>
            </w:r>
            <w:r w:rsidRPr="00305EF9">
              <w:rPr>
                <w:color w:val="auto"/>
                <w:spacing w:val="-13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</w:t>
            </w:r>
            <w:r w:rsidRPr="00305EF9">
              <w:rPr>
                <w:color w:val="auto"/>
                <w:spacing w:val="-13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муниципального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уровней</w:t>
            </w:r>
            <w:proofErr w:type="spellEnd"/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3" w:lineRule="exact"/>
              <w:ind w:left="156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  <w:r w:rsidRPr="00305EF9">
              <w:rPr>
                <w:color w:val="auto"/>
                <w:spacing w:val="-3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3" w:lineRule="exact"/>
              <w:ind w:left="141" w:right="131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1103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5</w:t>
            </w:r>
          </w:p>
        </w:tc>
        <w:tc>
          <w:tcPr>
            <w:tcW w:w="4280" w:type="dxa"/>
          </w:tcPr>
          <w:p w:rsidR="00305EF9" w:rsidRPr="00305EF9" w:rsidRDefault="00305EF9" w:rsidP="00305EF9">
            <w:pPr>
              <w:tabs>
                <w:tab w:val="left" w:pos="2046"/>
                <w:tab w:val="left" w:pos="4042"/>
              </w:tabs>
              <w:spacing w:after="0" w:line="240" w:lineRule="auto"/>
              <w:ind w:left="105" w:right="97" w:firstLine="0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Изучение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методики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подготовки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учащихся к конкурсам, олимпиадам по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предмету,</w:t>
            </w:r>
            <w:r w:rsidRPr="00305EF9">
              <w:rPr>
                <w:color w:val="auto"/>
                <w:lang w:val="ru-RU" w:eastAsia="en-US"/>
              </w:rPr>
              <w:tab/>
              <w:t>проектной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5"/>
                <w:lang w:val="ru-RU" w:eastAsia="en-US"/>
              </w:rPr>
              <w:t>и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исследовательской</w:t>
            </w:r>
            <w:proofErr w:type="spellEnd"/>
            <w:r w:rsidRPr="00305EF9">
              <w:rPr>
                <w:color w:val="auto"/>
                <w:spacing w:val="-4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деятельности</w:t>
            </w:r>
            <w:proofErr w:type="spellEnd"/>
          </w:p>
        </w:tc>
        <w:tc>
          <w:tcPr>
            <w:tcW w:w="1844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552" w:right="0" w:firstLine="0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Январь</w:t>
            </w:r>
            <w:proofErr w:type="spellEnd"/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41" w:right="131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Конспект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275"/>
        </w:trPr>
        <w:tc>
          <w:tcPr>
            <w:tcW w:w="10157" w:type="dxa"/>
            <w:gridSpan w:val="6"/>
          </w:tcPr>
          <w:p w:rsidR="00305EF9" w:rsidRPr="00305EF9" w:rsidRDefault="00305EF9" w:rsidP="00305EF9">
            <w:pPr>
              <w:spacing w:after="0" w:line="256" w:lineRule="exact"/>
              <w:ind w:left="3540" w:right="0" w:firstLine="0"/>
              <w:jc w:val="left"/>
              <w:rPr>
                <w:b/>
                <w:color w:val="auto"/>
                <w:lang w:eastAsia="en-US"/>
              </w:rPr>
            </w:pPr>
            <w:r w:rsidRPr="00305EF9">
              <w:rPr>
                <w:b/>
                <w:color w:val="auto"/>
                <w:lang w:eastAsia="en-US"/>
              </w:rPr>
              <w:t>IV.</w:t>
            </w:r>
            <w:r w:rsidRPr="00305EF9">
              <w:rPr>
                <w:b/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305EF9">
              <w:rPr>
                <w:b/>
                <w:color w:val="auto"/>
                <w:lang w:eastAsia="en-US"/>
              </w:rPr>
              <w:t>Воспитательная</w:t>
            </w:r>
            <w:proofErr w:type="spellEnd"/>
            <w:r w:rsidRPr="00305EF9">
              <w:rPr>
                <w:b/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305EF9">
              <w:rPr>
                <w:b/>
                <w:color w:val="auto"/>
                <w:lang w:eastAsia="en-US"/>
              </w:rPr>
              <w:t>работа</w:t>
            </w:r>
            <w:proofErr w:type="spellEnd"/>
          </w:p>
        </w:tc>
      </w:tr>
      <w:tr w:rsidR="00305EF9" w:rsidRPr="00305EF9" w:rsidTr="00305EF9">
        <w:trPr>
          <w:trHeight w:val="828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1</w:t>
            </w:r>
          </w:p>
        </w:tc>
        <w:tc>
          <w:tcPr>
            <w:tcW w:w="4393" w:type="dxa"/>
            <w:gridSpan w:val="2"/>
          </w:tcPr>
          <w:p w:rsidR="00305EF9" w:rsidRPr="00305EF9" w:rsidRDefault="00305EF9" w:rsidP="00305EF9">
            <w:pPr>
              <w:tabs>
                <w:tab w:val="left" w:pos="1630"/>
                <w:tab w:val="left" w:pos="2942"/>
                <w:tab w:val="left" w:pos="4151"/>
              </w:tabs>
              <w:spacing w:after="0" w:line="270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Изучение</w:t>
            </w:r>
            <w:r w:rsidRPr="00305EF9">
              <w:rPr>
                <w:color w:val="auto"/>
                <w:lang w:val="ru-RU" w:eastAsia="en-US"/>
              </w:rPr>
              <w:tab/>
              <w:t>состава</w:t>
            </w:r>
            <w:r w:rsidRPr="00305EF9">
              <w:rPr>
                <w:color w:val="auto"/>
                <w:lang w:val="ru-RU" w:eastAsia="en-US"/>
              </w:rPr>
              <w:tab/>
              <w:t>класса</w:t>
            </w:r>
            <w:r w:rsidRPr="00305EF9">
              <w:rPr>
                <w:color w:val="auto"/>
                <w:lang w:val="ru-RU" w:eastAsia="en-US"/>
              </w:rPr>
              <w:tab/>
              <w:t>и</w:t>
            </w:r>
          </w:p>
          <w:p w:rsidR="00305EF9" w:rsidRPr="00305EF9" w:rsidRDefault="00305EF9" w:rsidP="00305EF9">
            <w:pPr>
              <w:tabs>
                <w:tab w:val="left" w:pos="2886"/>
              </w:tabs>
              <w:spacing w:after="0" w:line="270" w:lineRule="atLeast"/>
              <w:ind w:left="105" w:right="97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индивидуальных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1"/>
                <w:lang w:val="ru-RU" w:eastAsia="en-US"/>
              </w:rPr>
              <w:t>особенностей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учащихся</w:t>
            </w:r>
          </w:p>
        </w:tc>
        <w:tc>
          <w:tcPr>
            <w:tcW w:w="1731" w:type="dxa"/>
          </w:tcPr>
          <w:p w:rsidR="00305EF9" w:rsidRPr="00305EF9" w:rsidRDefault="00305EF9" w:rsidP="00305EF9">
            <w:pPr>
              <w:spacing w:after="0" w:line="240" w:lineRule="auto"/>
              <w:ind w:left="640" w:right="326" w:hanging="288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 течение</w:t>
            </w:r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40" w:lineRule="auto"/>
              <w:ind w:left="561" w:right="133" w:hanging="401"/>
              <w:jc w:val="left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Индивидуальны</w:t>
            </w:r>
            <w:proofErr w:type="spellEnd"/>
            <w:r w:rsidRPr="00305EF9">
              <w:rPr>
                <w:color w:val="auto"/>
                <w:spacing w:val="-57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е</w:t>
            </w: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551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2</w:t>
            </w:r>
          </w:p>
        </w:tc>
        <w:tc>
          <w:tcPr>
            <w:tcW w:w="4393" w:type="dxa"/>
            <w:gridSpan w:val="2"/>
          </w:tcPr>
          <w:p w:rsidR="00305EF9" w:rsidRPr="00305EF9" w:rsidRDefault="00305EF9" w:rsidP="00305EF9">
            <w:pPr>
              <w:spacing w:after="0" w:line="270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Составление</w:t>
            </w:r>
            <w:r w:rsidRPr="00305EF9">
              <w:rPr>
                <w:color w:val="auto"/>
                <w:spacing w:val="59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психолого-педагогической</w:t>
            </w:r>
          </w:p>
          <w:p w:rsidR="00305EF9" w:rsidRPr="00305EF9" w:rsidRDefault="00305EF9" w:rsidP="00305EF9">
            <w:pPr>
              <w:spacing w:after="0" w:line="261" w:lineRule="exact"/>
              <w:ind w:left="105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характеристики</w:t>
            </w:r>
            <w:r w:rsidRPr="00305EF9">
              <w:rPr>
                <w:color w:val="auto"/>
                <w:spacing w:val="-5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класса</w:t>
            </w:r>
          </w:p>
        </w:tc>
        <w:tc>
          <w:tcPr>
            <w:tcW w:w="1731" w:type="dxa"/>
          </w:tcPr>
          <w:p w:rsidR="00305EF9" w:rsidRPr="00305EF9" w:rsidRDefault="00305EF9" w:rsidP="00305EF9">
            <w:pPr>
              <w:spacing w:after="0" w:line="270" w:lineRule="exact"/>
              <w:ind w:left="141" w:right="135" w:firstLine="0"/>
              <w:jc w:val="center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В</w:t>
            </w:r>
            <w:r w:rsidRPr="00305EF9">
              <w:rPr>
                <w:color w:val="auto"/>
                <w:spacing w:val="-1"/>
                <w:lang w:eastAsia="en-US"/>
              </w:rPr>
              <w:t xml:space="preserve"> </w:t>
            </w:r>
            <w:r w:rsidRPr="00305EF9">
              <w:rPr>
                <w:color w:val="auto"/>
                <w:lang w:eastAsia="en-US"/>
              </w:rPr>
              <w:t>течение</w:t>
            </w:r>
          </w:p>
          <w:p w:rsidR="00305EF9" w:rsidRPr="00305EF9" w:rsidRDefault="00305EF9" w:rsidP="00305EF9">
            <w:pPr>
              <w:spacing w:after="0" w:line="261" w:lineRule="exact"/>
              <w:ind w:left="142" w:right="135" w:firstLine="0"/>
              <w:jc w:val="center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года</w:t>
            </w:r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41" w:right="132" w:firstLine="0"/>
              <w:rPr>
                <w:color w:val="auto"/>
                <w:lang w:val="ru-RU"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Индивидуальны</w:t>
            </w:r>
            <w:proofErr w:type="spellEnd"/>
            <w:r>
              <w:rPr>
                <w:color w:val="auto"/>
                <w:lang w:val="ru-RU" w:eastAsia="en-US"/>
              </w:rPr>
              <w:t>е</w:t>
            </w:r>
          </w:p>
          <w:p w:rsidR="00305EF9" w:rsidRPr="00305EF9" w:rsidRDefault="00305EF9" w:rsidP="00305EF9">
            <w:pPr>
              <w:spacing w:after="0" w:line="261" w:lineRule="exact"/>
              <w:ind w:left="0" w:right="132" w:firstLine="0"/>
              <w:rPr>
                <w:color w:val="auto"/>
                <w:lang w:eastAsia="en-US"/>
              </w:rPr>
            </w:pPr>
            <w:r w:rsidRPr="00305EF9">
              <w:rPr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записи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827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3</w:t>
            </w:r>
          </w:p>
        </w:tc>
        <w:tc>
          <w:tcPr>
            <w:tcW w:w="4393" w:type="dxa"/>
            <w:gridSpan w:val="2"/>
          </w:tcPr>
          <w:p w:rsidR="00305EF9" w:rsidRPr="00305EF9" w:rsidRDefault="00305EF9" w:rsidP="00305EF9">
            <w:pPr>
              <w:tabs>
                <w:tab w:val="left" w:pos="1635"/>
                <w:tab w:val="left" w:pos="2909"/>
                <w:tab w:val="left" w:pos="4177"/>
              </w:tabs>
              <w:spacing w:after="0" w:line="240" w:lineRule="auto"/>
              <w:ind w:left="105" w:right="96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Проведение</w:t>
            </w:r>
            <w:r w:rsidRPr="00305EF9">
              <w:rPr>
                <w:color w:val="auto"/>
                <w:lang w:val="ru-RU" w:eastAsia="en-US"/>
              </w:rPr>
              <w:tab/>
              <w:t>классных</w:t>
            </w:r>
            <w:r w:rsidRPr="00305EF9">
              <w:rPr>
                <w:color w:val="auto"/>
                <w:lang w:val="ru-RU" w:eastAsia="en-US"/>
              </w:rPr>
              <w:tab/>
              <w:t>собраний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4"/>
                <w:lang w:val="ru-RU" w:eastAsia="en-US"/>
              </w:rPr>
              <w:t>с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учащимися</w:t>
            </w:r>
          </w:p>
        </w:tc>
        <w:tc>
          <w:tcPr>
            <w:tcW w:w="1731" w:type="dxa"/>
          </w:tcPr>
          <w:p w:rsidR="00305EF9" w:rsidRPr="00305EF9" w:rsidRDefault="00305EF9" w:rsidP="00305EF9">
            <w:pPr>
              <w:spacing w:after="0" w:line="240" w:lineRule="auto"/>
              <w:ind w:left="352" w:right="344" w:firstLine="1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По</w:t>
            </w:r>
            <w:proofErr w:type="spellEnd"/>
            <w:r w:rsidRPr="00305EF9">
              <w:rPr>
                <w:color w:val="auto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плану</w:t>
            </w:r>
            <w:proofErr w:type="spellEnd"/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классного</w:t>
            </w:r>
            <w:proofErr w:type="spellEnd"/>
          </w:p>
          <w:p w:rsidR="00305EF9" w:rsidRPr="00305EF9" w:rsidRDefault="00305EF9" w:rsidP="00305EF9">
            <w:pPr>
              <w:spacing w:after="0" w:line="261" w:lineRule="exact"/>
              <w:ind w:left="143" w:right="135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руководителя</w:t>
            </w:r>
            <w:proofErr w:type="spellEnd"/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40" w:right="132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Протокол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1657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eastAsia="en-US"/>
              </w:rPr>
            </w:pPr>
            <w:r w:rsidRPr="00305EF9">
              <w:rPr>
                <w:color w:val="auto"/>
                <w:lang w:eastAsia="en-US"/>
              </w:rPr>
              <w:t>4</w:t>
            </w:r>
          </w:p>
        </w:tc>
        <w:tc>
          <w:tcPr>
            <w:tcW w:w="4393" w:type="dxa"/>
            <w:gridSpan w:val="2"/>
          </w:tcPr>
          <w:p w:rsidR="00305EF9" w:rsidRPr="00305EF9" w:rsidRDefault="00305EF9" w:rsidP="00305EF9">
            <w:pPr>
              <w:tabs>
                <w:tab w:val="left" w:pos="2876"/>
              </w:tabs>
              <w:spacing w:after="0" w:line="240" w:lineRule="auto"/>
              <w:ind w:left="105" w:right="94" w:firstLine="0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Проведение</w:t>
            </w:r>
            <w:r w:rsidRPr="00305EF9">
              <w:rPr>
                <w:color w:val="auto"/>
                <w:lang w:val="ru-RU" w:eastAsia="en-US"/>
              </w:rPr>
              <w:tab/>
            </w:r>
            <w:r w:rsidRPr="00305EF9">
              <w:rPr>
                <w:color w:val="auto"/>
                <w:spacing w:val="-1"/>
                <w:lang w:val="ru-RU" w:eastAsia="en-US"/>
              </w:rPr>
              <w:t>мероприятий,</w:t>
            </w:r>
            <w:r w:rsidRPr="00305EF9">
              <w:rPr>
                <w:color w:val="auto"/>
                <w:spacing w:val="-5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направленных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на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расширение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культурного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кругозора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укрепление</w:t>
            </w:r>
            <w:r w:rsidRPr="00305EF9">
              <w:rPr>
                <w:color w:val="auto"/>
                <w:spacing w:val="-57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здоровья</w:t>
            </w:r>
            <w:r w:rsidRPr="00305EF9">
              <w:rPr>
                <w:color w:val="auto"/>
                <w:spacing w:val="4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учащихся</w:t>
            </w:r>
            <w:r w:rsidRPr="00305EF9">
              <w:rPr>
                <w:color w:val="auto"/>
                <w:spacing w:val="4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(спортивные</w:t>
            </w:r>
          </w:p>
          <w:p w:rsidR="00305EF9" w:rsidRPr="00305EF9" w:rsidRDefault="00305EF9" w:rsidP="00305EF9">
            <w:pPr>
              <w:spacing w:after="0" w:line="270" w:lineRule="atLeast"/>
              <w:ind w:left="105" w:right="98" w:firstLine="0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мероприятия</w:t>
            </w:r>
            <w:proofErr w:type="spellEnd"/>
            <w:r w:rsidRPr="00305EF9">
              <w:rPr>
                <w:color w:val="auto"/>
                <w:lang w:eastAsia="en-US"/>
              </w:rPr>
              <w:t>,</w:t>
            </w:r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тематические</w:t>
            </w:r>
            <w:proofErr w:type="spellEnd"/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классные</w:t>
            </w:r>
            <w:proofErr w:type="spellEnd"/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часы</w:t>
            </w:r>
            <w:proofErr w:type="spellEnd"/>
            <w:r w:rsidRPr="00305EF9">
              <w:rPr>
                <w:color w:val="auto"/>
                <w:lang w:eastAsia="en-US"/>
              </w:rPr>
              <w:t>)</w:t>
            </w:r>
          </w:p>
        </w:tc>
        <w:tc>
          <w:tcPr>
            <w:tcW w:w="1731" w:type="dxa"/>
          </w:tcPr>
          <w:p w:rsidR="00305EF9" w:rsidRPr="00305EF9" w:rsidRDefault="00305EF9" w:rsidP="00305EF9">
            <w:pPr>
              <w:spacing w:after="0" w:line="240" w:lineRule="auto"/>
              <w:ind w:left="352" w:right="344" w:firstLine="1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По</w:t>
            </w:r>
            <w:proofErr w:type="spellEnd"/>
            <w:r w:rsidRPr="00305EF9">
              <w:rPr>
                <w:color w:val="auto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плану</w:t>
            </w:r>
            <w:proofErr w:type="spellEnd"/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классного</w:t>
            </w:r>
            <w:proofErr w:type="spellEnd"/>
          </w:p>
          <w:p w:rsidR="00305EF9" w:rsidRPr="00305EF9" w:rsidRDefault="00305EF9" w:rsidP="00305EF9">
            <w:pPr>
              <w:spacing w:after="0" w:line="240" w:lineRule="auto"/>
              <w:ind w:left="143" w:right="135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руководителя</w:t>
            </w:r>
            <w:proofErr w:type="spellEnd"/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37" w:right="132" w:firstLine="0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План</w:t>
            </w:r>
            <w:proofErr w:type="spellEnd"/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  <w:tr w:rsidR="00305EF9" w:rsidRPr="00305EF9" w:rsidTr="00305EF9">
        <w:trPr>
          <w:trHeight w:val="1657"/>
        </w:trPr>
        <w:tc>
          <w:tcPr>
            <w:tcW w:w="658" w:type="dxa"/>
          </w:tcPr>
          <w:p w:rsidR="00305EF9" w:rsidRPr="00305EF9" w:rsidRDefault="00305EF9" w:rsidP="00305EF9">
            <w:pPr>
              <w:spacing w:after="0" w:line="270" w:lineRule="exact"/>
              <w:ind w:left="107" w:right="0" w:firstLine="0"/>
              <w:jc w:val="left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4393" w:type="dxa"/>
            <w:gridSpan w:val="2"/>
          </w:tcPr>
          <w:p w:rsidR="00305EF9" w:rsidRPr="00305EF9" w:rsidRDefault="00305EF9" w:rsidP="00305EF9">
            <w:pPr>
              <w:tabs>
                <w:tab w:val="left" w:pos="2727"/>
              </w:tabs>
              <w:spacing w:after="0" w:line="240" w:lineRule="auto"/>
              <w:ind w:left="105" w:right="97" w:firstLine="0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Работа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с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родителями: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встречи,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анкетирование,</w:t>
            </w:r>
            <w:r w:rsidRPr="00305EF9">
              <w:rPr>
                <w:color w:val="auto"/>
                <w:lang w:val="ru-RU" w:eastAsia="en-US"/>
              </w:rPr>
              <w:tab/>
              <w:t>собеседование,</w:t>
            </w:r>
            <w:r w:rsidRPr="00305EF9">
              <w:rPr>
                <w:color w:val="auto"/>
                <w:spacing w:val="-58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родительские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собрания,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лекции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для</w:t>
            </w:r>
            <w:r w:rsidRPr="00305EF9">
              <w:rPr>
                <w:color w:val="auto"/>
                <w:spacing w:val="1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родителей,</w:t>
            </w:r>
            <w:r w:rsidRPr="00305EF9">
              <w:rPr>
                <w:color w:val="auto"/>
                <w:spacing w:val="-2"/>
                <w:lang w:val="ru-RU" w:eastAsia="en-US"/>
              </w:rPr>
              <w:t xml:space="preserve"> </w:t>
            </w:r>
            <w:r w:rsidRPr="00305EF9">
              <w:rPr>
                <w:color w:val="auto"/>
                <w:lang w:val="ru-RU" w:eastAsia="en-US"/>
              </w:rPr>
              <w:t>психолого-педагогические</w:t>
            </w:r>
          </w:p>
          <w:p w:rsidR="00305EF9" w:rsidRPr="00305EF9" w:rsidRDefault="00305EF9" w:rsidP="00305EF9">
            <w:pPr>
              <w:tabs>
                <w:tab w:val="left" w:pos="2876"/>
              </w:tabs>
              <w:spacing w:after="0" w:line="240" w:lineRule="auto"/>
              <w:ind w:left="105" w:right="94" w:firstLine="0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консультации</w:t>
            </w:r>
            <w:proofErr w:type="spellEnd"/>
          </w:p>
        </w:tc>
        <w:tc>
          <w:tcPr>
            <w:tcW w:w="1731" w:type="dxa"/>
          </w:tcPr>
          <w:p w:rsidR="00305EF9" w:rsidRPr="00305EF9" w:rsidRDefault="00305EF9" w:rsidP="00305EF9">
            <w:pPr>
              <w:spacing w:after="0" w:line="240" w:lineRule="auto"/>
              <w:ind w:left="352" w:right="344" w:firstLine="1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По</w:t>
            </w:r>
            <w:proofErr w:type="spellEnd"/>
            <w:r w:rsidRPr="00305EF9">
              <w:rPr>
                <w:color w:val="auto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плану</w:t>
            </w:r>
            <w:proofErr w:type="spellEnd"/>
            <w:r w:rsidRPr="00305EF9">
              <w:rPr>
                <w:color w:val="auto"/>
                <w:spacing w:val="1"/>
                <w:lang w:eastAsia="en-US"/>
              </w:rPr>
              <w:t xml:space="preserve"> </w:t>
            </w:r>
            <w:proofErr w:type="spellStart"/>
            <w:r w:rsidRPr="00305EF9">
              <w:rPr>
                <w:color w:val="auto"/>
                <w:lang w:eastAsia="en-US"/>
              </w:rPr>
              <w:t>классного</w:t>
            </w:r>
            <w:proofErr w:type="spellEnd"/>
          </w:p>
          <w:p w:rsidR="00305EF9" w:rsidRPr="00305EF9" w:rsidRDefault="00305EF9" w:rsidP="00305EF9">
            <w:pPr>
              <w:spacing w:after="0" w:line="240" w:lineRule="auto"/>
              <w:ind w:left="352" w:right="344" w:firstLine="1"/>
              <w:jc w:val="center"/>
              <w:rPr>
                <w:color w:val="auto"/>
                <w:lang w:eastAsia="en-US"/>
              </w:rPr>
            </w:pPr>
            <w:proofErr w:type="spellStart"/>
            <w:r w:rsidRPr="00305EF9">
              <w:rPr>
                <w:color w:val="auto"/>
                <w:lang w:eastAsia="en-US"/>
              </w:rPr>
              <w:t>руководителя</w:t>
            </w:r>
            <w:proofErr w:type="spellEnd"/>
          </w:p>
        </w:tc>
        <w:tc>
          <w:tcPr>
            <w:tcW w:w="2432" w:type="dxa"/>
          </w:tcPr>
          <w:p w:rsidR="00305EF9" w:rsidRPr="00305EF9" w:rsidRDefault="00305EF9" w:rsidP="00305EF9">
            <w:pPr>
              <w:spacing w:after="0" w:line="270" w:lineRule="exact"/>
              <w:ind w:left="137" w:right="132" w:firstLine="0"/>
              <w:jc w:val="center"/>
              <w:rPr>
                <w:color w:val="auto"/>
                <w:lang w:val="ru-RU" w:eastAsia="en-US"/>
              </w:rPr>
            </w:pPr>
            <w:r w:rsidRPr="00305EF9">
              <w:rPr>
                <w:color w:val="auto"/>
                <w:lang w:val="ru-RU" w:eastAsia="en-US"/>
              </w:rPr>
              <w:t>План</w:t>
            </w:r>
          </w:p>
        </w:tc>
        <w:tc>
          <w:tcPr>
            <w:tcW w:w="943" w:type="dxa"/>
          </w:tcPr>
          <w:p w:rsidR="00305EF9" w:rsidRPr="00305EF9" w:rsidRDefault="00305EF9" w:rsidP="00305EF9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en-US"/>
              </w:rPr>
            </w:pPr>
          </w:p>
        </w:tc>
      </w:tr>
    </w:tbl>
    <w:p w:rsidR="005943E6" w:rsidRDefault="005943E6" w:rsidP="005943E6"/>
    <w:p w:rsidR="008861ED" w:rsidRDefault="008861ED" w:rsidP="005943E6"/>
    <w:p w:rsidR="008861ED" w:rsidRDefault="008861ED" w:rsidP="005943E6"/>
    <w:p w:rsidR="008861ED" w:rsidRDefault="008861ED" w:rsidP="005943E6"/>
    <w:p w:rsidR="008861ED" w:rsidRDefault="008861ED" w:rsidP="005943E6"/>
    <w:p w:rsidR="008861ED" w:rsidRDefault="008861ED" w:rsidP="005943E6"/>
    <w:p w:rsidR="008861ED" w:rsidRDefault="008861ED" w:rsidP="005943E6">
      <w:r>
        <w:lastRenderedPageBreak/>
        <w:t>**___________________________________________________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Отчётная форма по итогам четверти 2023-2024 учебного года 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1)Сохранение контингента обучающихся (прибывшие, выбывшие) 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2)Мониторинг предметных результатов по итогам 1 четверти 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3)Общие сведения по итогам 1 четверти 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4)Информация о неуспевающих обучающихся 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i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i/>
          <w:color w:val="000000"/>
          <w:sz w:val="23"/>
          <w:szCs w:val="23"/>
          <w:lang w:eastAsia="en-US"/>
        </w:rPr>
        <w:t>5)Взаимопосещение уроков и индивидуальная (коррекционная) работа с обучающимися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6)Пропуски уроков 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7) Достижения обучающихся на конкурсах и олимпиадах по предметам </w:t>
      </w:r>
    </w:p>
    <w:p w:rsidR="008861ED" w:rsidRPr="008861ED" w:rsidRDefault="008861ED" w:rsidP="00886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000000"/>
          <w:sz w:val="23"/>
          <w:szCs w:val="23"/>
          <w:lang w:eastAsia="en-US"/>
        </w:rPr>
      </w:pPr>
      <w:r w:rsidRPr="008861ED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8)Методические разработки, печатные работы </w:t>
      </w:r>
    </w:p>
    <w:p w:rsidR="008861ED" w:rsidRPr="008861ED" w:rsidRDefault="008861ED" w:rsidP="008861ED">
      <w:pPr>
        <w:spacing w:after="160" w:line="259" w:lineRule="auto"/>
        <w:ind w:left="0" w:right="0" w:firstLine="0"/>
        <w:rPr>
          <w:rFonts w:eastAsiaTheme="minorHAnsi"/>
          <w:i/>
          <w:iCs/>
          <w:color w:val="auto"/>
          <w:sz w:val="23"/>
          <w:szCs w:val="23"/>
          <w:lang w:eastAsia="en-US"/>
        </w:rPr>
      </w:pPr>
      <w:r w:rsidRPr="008861ED">
        <w:rPr>
          <w:rFonts w:eastAsiaTheme="minorHAnsi"/>
          <w:i/>
          <w:iCs/>
          <w:color w:val="auto"/>
          <w:sz w:val="23"/>
          <w:szCs w:val="23"/>
          <w:lang w:eastAsia="en-US"/>
        </w:rPr>
        <w:t>9)Участие в различных профессиональных конкурсах, конференциях, методических мероприятиях</w:t>
      </w:r>
    </w:p>
    <w:p w:rsidR="008861ED" w:rsidRPr="005943E6" w:rsidRDefault="008861ED" w:rsidP="005943E6"/>
    <w:sectPr w:rsidR="008861ED" w:rsidRPr="005943E6" w:rsidSect="008861ED">
      <w:footerReference w:type="default" r:id="rId9"/>
      <w:pgSz w:w="11906" w:h="16838"/>
      <w:pgMar w:top="1021" w:right="851" w:bottom="79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19" w:rsidRDefault="00197019" w:rsidP="008861ED">
      <w:pPr>
        <w:spacing w:after="0" w:line="240" w:lineRule="auto"/>
      </w:pPr>
      <w:r>
        <w:separator/>
      </w:r>
    </w:p>
  </w:endnote>
  <w:endnote w:type="continuationSeparator" w:id="0">
    <w:p w:rsidR="00197019" w:rsidRDefault="00197019" w:rsidP="0088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ED" w:rsidRDefault="008861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19" w:rsidRDefault="00197019" w:rsidP="008861ED">
      <w:pPr>
        <w:spacing w:after="0" w:line="240" w:lineRule="auto"/>
      </w:pPr>
      <w:r>
        <w:separator/>
      </w:r>
    </w:p>
  </w:footnote>
  <w:footnote w:type="continuationSeparator" w:id="0">
    <w:p w:rsidR="00197019" w:rsidRDefault="00197019" w:rsidP="0088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48A"/>
    <w:multiLevelType w:val="hybridMultilevel"/>
    <w:tmpl w:val="0B4EF1A4"/>
    <w:lvl w:ilvl="0" w:tplc="E892C4E0">
      <w:start w:val="1"/>
      <w:numFmt w:val="bullet"/>
      <w:lvlText w:val="-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81FEE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CEAF0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47ABE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8FCD2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A806E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4E3A">
      <w:start w:val="1"/>
      <w:numFmt w:val="bullet"/>
      <w:lvlText w:val="•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2F676">
      <w:start w:val="1"/>
      <w:numFmt w:val="bullet"/>
      <w:lvlText w:val="o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8CA0C">
      <w:start w:val="1"/>
      <w:numFmt w:val="bullet"/>
      <w:lvlText w:val="▪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35A4A"/>
    <w:multiLevelType w:val="hybridMultilevel"/>
    <w:tmpl w:val="0DF25B10"/>
    <w:lvl w:ilvl="0" w:tplc="E70C6E94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6D11A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69E5C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E68D4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AE73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6569E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82F8A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2A122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CDA20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2F55BF"/>
    <w:multiLevelType w:val="hybridMultilevel"/>
    <w:tmpl w:val="ADD663BE"/>
    <w:lvl w:ilvl="0" w:tplc="D63C74E6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A8C0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6A39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47710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E1AE2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24932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4CEA6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2368C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C8040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E27B57"/>
    <w:multiLevelType w:val="hybridMultilevel"/>
    <w:tmpl w:val="08DE807A"/>
    <w:lvl w:ilvl="0" w:tplc="59C8A218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47EE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05FA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8FD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6AC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474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444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0E73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6221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E6"/>
    <w:rsid w:val="00197019"/>
    <w:rsid w:val="003021D1"/>
    <w:rsid w:val="00305EF9"/>
    <w:rsid w:val="00414F08"/>
    <w:rsid w:val="004328B9"/>
    <w:rsid w:val="005943E6"/>
    <w:rsid w:val="006508B4"/>
    <w:rsid w:val="00657D80"/>
    <w:rsid w:val="00697663"/>
    <w:rsid w:val="008861ED"/>
    <w:rsid w:val="009F678D"/>
    <w:rsid w:val="00A50D13"/>
    <w:rsid w:val="00B210BE"/>
    <w:rsid w:val="00D814FA"/>
    <w:rsid w:val="00E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5287"/>
  <w15:chartTrackingRefBased/>
  <w15:docId w15:val="{86CA5866-D98A-4FF7-9494-06BCC65C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E6"/>
    <w:pPr>
      <w:spacing w:after="10" w:line="269" w:lineRule="auto"/>
      <w:ind w:left="10" w:right="61" w:hanging="10"/>
      <w:jc w:val="both"/>
    </w:pPr>
    <w:rPr>
      <w:rFonts w:ascii="Times New Roman" w:eastAsia="Times New Roman" w:hAnsi="Times New Roman" w:cs="Times New Roman"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E6"/>
    <w:pPr>
      <w:spacing w:after="0" w:line="240" w:lineRule="auto"/>
      <w:ind w:left="10" w:right="61" w:hanging="10"/>
      <w:jc w:val="both"/>
    </w:pPr>
    <w:rPr>
      <w:rFonts w:ascii="Times New Roman" w:eastAsia="Times New Roman" w:hAnsi="Times New Roman" w:cs="Times New Roman"/>
      <w:color w:val="181818"/>
      <w:sz w:val="24"/>
      <w:lang w:eastAsia="ru-RU"/>
    </w:rPr>
  </w:style>
  <w:style w:type="table" w:styleId="a4">
    <w:name w:val="Table Grid"/>
    <w:basedOn w:val="a1"/>
    <w:uiPriority w:val="39"/>
    <w:rsid w:val="0065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05E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8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1ED"/>
    <w:rPr>
      <w:rFonts w:ascii="Times New Roman" w:eastAsia="Times New Roman" w:hAnsi="Times New Roman" w:cs="Times New Roman"/>
      <w:color w:val="181818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1ED"/>
    <w:rPr>
      <w:rFonts w:ascii="Times New Roman" w:eastAsia="Times New Roman" w:hAnsi="Times New Roman" w:cs="Times New Roman"/>
      <w:color w:val="181818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50FC-9D87-40AD-A92E-451A3E1C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6</cp:revision>
  <dcterms:created xsi:type="dcterms:W3CDTF">2022-09-19T00:52:00Z</dcterms:created>
  <dcterms:modified xsi:type="dcterms:W3CDTF">2023-09-05T15:09:00Z</dcterms:modified>
</cp:coreProperties>
</file>